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E" w:rsidRDefault="001F1BAE" w:rsidP="001F1BAE">
      <w:pPr>
        <w:rPr>
          <w:b/>
          <w:sz w:val="24"/>
          <w:szCs w:val="24"/>
        </w:rPr>
      </w:pP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>«ЦЕНТР ОБРАЗОВАНИЯ № 37 ИМЕНИ В.П. ХРАМЧЕНКО»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>_________________________________________________________________</w:t>
      </w:r>
    </w:p>
    <w:p w:rsidR="001F1BAE" w:rsidRPr="001F1BAE" w:rsidRDefault="001F1BAE" w:rsidP="001F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>г.Тула, ул. Новомосковск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ая, д.5А, тел.: (4872) 37-31-96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 xml:space="preserve">ПРИНЯТО                                                                                          УТВЕРЖДАЮ                                                                                                                                   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>Педагогическим советом                                                                   Директор МБОУ ЦО № 37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>Протокол № ____                                                                                _______Е.А.Антонникова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 xml:space="preserve">от «__» __________2023                                                                 Приказ № ____                                                                                         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5A3A">
        <w:rPr>
          <w:rFonts w:ascii="Times New Roman CYR" w:hAnsi="Times New Roman CYR" w:cs="Times New Roman CYR"/>
          <w:bCs/>
          <w:iCs/>
          <w:sz w:val="24"/>
          <w:szCs w:val="24"/>
        </w:rPr>
        <w:t xml:space="preserve">                                                                                                             от «_____» _________2023</w:t>
      </w:r>
    </w:p>
    <w:p w:rsidR="001F1BAE" w:rsidRPr="002E5A3A" w:rsidRDefault="001F1BAE" w:rsidP="001F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1F1BAE" w:rsidRPr="002E5A3A" w:rsidRDefault="001F1BAE" w:rsidP="001F1BA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iCs/>
          <w:sz w:val="24"/>
          <w:szCs w:val="24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B614A2" w:rsidRDefault="00DE3630" w:rsidP="00A3685F">
      <w:pPr>
        <w:spacing w:after="0" w:line="240" w:lineRule="auto"/>
        <w:ind w:right="-559"/>
        <w:jc w:val="center"/>
        <w:rPr>
          <w:rFonts w:ascii="Times New Roman" w:eastAsia="Times New Roman" w:hAnsi="Times New Roman" w:cs="Arial"/>
          <w:sz w:val="32"/>
          <w:szCs w:val="20"/>
          <w:lang w:eastAsia="ru-RU"/>
        </w:rPr>
      </w:pPr>
      <w:r w:rsidRPr="00DE3630">
        <w:rPr>
          <w:rFonts w:ascii="Times New Roman" w:eastAsia="Times New Roman" w:hAnsi="Times New Roman" w:cs="Arial"/>
          <w:sz w:val="32"/>
          <w:szCs w:val="20"/>
          <w:lang w:eastAsia="ru-RU"/>
        </w:rPr>
        <w:t>ПРОГРАММА</w:t>
      </w:r>
      <w:r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РАЗВИТИЯ</w:t>
      </w:r>
    </w:p>
    <w:p w:rsidR="00DE3630" w:rsidRPr="00DE3630" w:rsidRDefault="002D2327" w:rsidP="00A3685F">
      <w:pPr>
        <w:spacing w:after="0" w:line="240" w:lineRule="auto"/>
        <w:ind w:right="-559"/>
        <w:jc w:val="center"/>
        <w:rPr>
          <w:rFonts w:ascii="Times New Roman" w:eastAsia="Times New Roman" w:hAnsi="Times New Roman" w:cs="Arial"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sz w:val="32"/>
          <w:szCs w:val="20"/>
          <w:lang w:eastAsia="ru-RU"/>
        </w:rPr>
        <w:t>н</w:t>
      </w:r>
      <w:r w:rsidR="00B614A2">
        <w:rPr>
          <w:rFonts w:ascii="Times New Roman" w:eastAsia="Times New Roman" w:hAnsi="Times New Roman" w:cs="Arial"/>
          <w:sz w:val="32"/>
          <w:szCs w:val="20"/>
          <w:lang w:eastAsia="ru-RU"/>
        </w:rPr>
        <w:t>а</w:t>
      </w:r>
      <w:r w:rsidR="001F1BAE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2023-2028</w:t>
      </w:r>
      <w:r w:rsidR="00B614A2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учебный год</w:t>
      </w:r>
    </w:p>
    <w:p w:rsidR="00DE3630" w:rsidRPr="00DE3630" w:rsidRDefault="00DE3630" w:rsidP="00A3685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E3630" w:rsidRPr="00DE3630" w:rsidRDefault="001F1BAE" w:rsidP="00A3685F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31"/>
          <w:szCs w:val="20"/>
          <w:lang w:eastAsia="ru-RU"/>
        </w:rPr>
        <w:t>(учебный корпус № 4 «ЦВЕТИК-СЕМИЦВЕТИК»)</w:t>
      </w: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F1BAE" w:rsidRDefault="00DE3630" w:rsidP="00A368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1F1BAE">
        <w:rPr>
          <w:rFonts w:ascii="Times New Roman" w:eastAsia="Calibri" w:hAnsi="Times New Roman" w:cs="Times New Roman"/>
          <w:sz w:val="24"/>
          <w:szCs w:val="24"/>
          <w:lang w:eastAsia="ru-RU"/>
        </w:rPr>
        <w:t>Тула</w:t>
      </w:r>
    </w:p>
    <w:p w:rsidR="00E17061" w:rsidRPr="00277D32" w:rsidRDefault="001F1BAE" w:rsidP="00A368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</w:p>
    <w:p w:rsidR="00E17061" w:rsidRPr="00E17061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ED4" w:rsidRDefault="00037ED4" w:rsidP="00A368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7061" w:rsidRPr="0056495B" w:rsidRDefault="00E17061" w:rsidP="00037E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  <w:gridCol w:w="709"/>
      </w:tblGrid>
      <w:tr w:rsidR="0030131C" w:rsidRPr="005A7EF9" w:rsidTr="00135C49">
        <w:trPr>
          <w:trHeight w:val="405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30131C" w:rsidP="0013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30131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1C" w:rsidRPr="005A7EF9" w:rsidTr="00135C49">
        <w:trPr>
          <w:trHeight w:val="296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30131C" w:rsidP="00135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3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1.Пояснительная записка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Default="0030131C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C6A26" w:rsidRPr="005A7EF9" w:rsidRDefault="004C6A26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6660CD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Программы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ития …………………………………………………………….</w:t>
            </w:r>
          </w:p>
        </w:tc>
        <w:tc>
          <w:tcPr>
            <w:tcW w:w="709" w:type="dxa"/>
            <w:shd w:val="clear" w:color="auto" w:fill="FFFFFF"/>
          </w:tcPr>
          <w:p w:rsidR="0030131C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C6A26" w:rsidRPr="005A7EF9" w:rsidRDefault="004C6A26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6660CD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Информационно-аналитическая справка об образовательной организации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…………..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30131C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0131C" w:rsidRPr="005A7EF9" w:rsidRDefault="00AD29C3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4C6A26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SWOT–анализа потенциала развития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……………………………………….</w:t>
            </w:r>
          </w:p>
        </w:tc>
        <w:tc>
          <w:tcPr>
            <w:tcW w:w="709" w:type="dxa"/>
            <w:shd w:val="clear" w:color="auto" w:fill="FFFFFF"/>
          </w:tcPr>
          <w:p w:rsidR="0030131C" w:rsidRDefault="00737F9B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C6A26" w:rsidRPr="005A7EF9" w:rsidRDefault="004C6A26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1C" w:rsidRPr="005A7EF9" w:rsidTr="00135C49">
        <w:trPr>
          <w:trHeight w:val="461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4C6A26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онцепция и стратегия развития 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737F9B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4C6A26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 развития 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Pr="00737F9B" w:rsidRDefault="00737F9B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C6A26" w:rsidRPr="00135C49" w:rsidRDefault="004C6A26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1C" w:rsidRPr="005A7EF9" w:rsidTr="00737F9B">
        <w:trPr>
          <w:trHeight w:val="20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31C" w:rsidRPr="0030131C" w:rsidRDefault="0030131C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4C6A26" w:rsidRPr="00135C49" w:rsidRDefault="004C6A26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4C6A26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737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реализацией программы развития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……………………………………….</w:t>
            </w:r>
          </w:p>
        </w:tc>
        <w:tc>
          <w:tcPr>
            <w:tcW w:w="709" w:type="dxa"/>
            <w:shd w:val="clear" w:color="auto" w:fill="FFFFFF"/>
          </w:tcPr>
          <w:p w:rsidR="0030131C" w:rsidRDefault="00737F9B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C6A26" w:rsidRPr="005A7EF9" w:rsidRDefault="004C6A26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4B2" w:rsidRPr="005A7EF9" w:rsidTr="00135C49">
        <w:trPr>
          <w:trHeight w:val="673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B14B2" w:rsidRPr="0030131C" w:rsidRDefault="004C6A26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737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</w:t>
            </w:r>
            <w:r w:rsidR="003B1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B14B2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      </w:r>
            <w:r w:rsidR="003B1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709" w:type="dxa"/>
            <w:shd w:val="clear" w:color="auto" w:fill="FFFFFF"/>
          </w:tcPr>
          <w:p w:rsidR="003B14B2" w:rsidRPr="005A7EF9" w:rsidRDefault="00737F9B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14B2" w:rsidRPr="005A7EF9" w:rsidTr="00135C49">
        <w:trPr>
          <w:trHeight w:val="150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B14B2" w:rsidRPr="003B14B2" w:rsidRDefault="004C6A26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3B1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B14B2"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 </w:t>
            </w:r>
            <w:r w:rsidR="003B14B2" w:rsidRPr="003B14B2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О</w:t>
            </w:r>
            <w:r w:rsidR="003B14B2" w:rsidRPr="003B1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ценка</w:t>
            </w:r>
            <w:r w:rsidR="003B14B2"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 </w:t>
            </w:r>
            <w:r w:rsidR="003B14B2" w:rsidRPr="003B1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результативности инновационной деятельности</w:t>
            </w:r>
            <w:r w:rsidR="003B1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……………………………..</w:t>
            </w:r>
          </w:p>
          <w:p w:rsidR="003B14B2" w:rsidRDefault="003B14B2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B14B2" w:rsidRPr="003B14B2" w:rsidRDefault="00737F9B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17061" w:rsidRPr="0056495B" w:rsidRDefault="00E17061" w:rsidP="00135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0131C" w:rsidRDefault="0030131C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CA340B" w:rsidRPr="00E17061" w:rsidRDefault="00CA340B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17061" w:rsidRPr="00A3685F" w:rsidRDefault="00E17061" w:rsidP="00DD4277">
      <w:pPr>
        <w:numPr>
          <w:ilvl w:val="0"/>
          <w:numId w:val="1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   </w:t>
      </w:r>
      <w:r w:rsidRPr="00D76F66">
        <w:rPr>
          <w:bdr w:val="none" w:sz="0" w:space="0" w:color="auto" w:frame="1"/>
        </w:rPr>
        <w:t xml:space="preserve">Программа развития </w:t>
      </w:r>
      <w:r w:rsidR="007B7672">
        <w:rPr>
          <w:bdr w:val="none" w:sz="0" w:space="0" w:color="auto" w:frame="1"/>
        </w:rPr>
        <w:t>учебного корпуса № 4 «ЦВЕТИК-СЕМИЦВЕТИК» МБОУ ЦО № 37  на 2023-</w:t>
      </w:r>
      <w:r w:rsidR="007B7672" w:rsidRPr="00AD76DF">
        <w:rPr>
          <w:color w:val="000000" w:themeColor="text1"/>
          <w:bdr w:val="none" w:sz="0" w:space="0" w:color="auto" w:frame="1"/>
        </w:rPr>
        <w:t>2028</w:t>
      </w:r>
      <w:r w:rsidRPr="00D76F66">
        <w:rPr>
          <w:bdr w:val="none" w:sz="0" w:space="0" w:color="auto" w:frame="1"/>
        </w:rPr>
        <w:t xml:space="preserve"> год (далее – Программа) разработана в</w:t>
      </w:r>
      <w:r w:rsidRPr="00D76F66">
        <w:t> </w:t>
      </w:r>
      <w:r w:rsidRPr="00D76F66">
        <w:rPr>
          <w:bdr w:val="none" w:sz="0" w:space="0" w:color="auto" w:frame="1"/>
        </w:rPr>
        <w:t>соответствии с целями реализации государственной образовательной политики</w:t>
      </w:r>
      <w:r w:rsidRPr="00D76F66">
        <w:t> </w:t>
      </w:r>
      <w:r w:rsidRPr="00D76F66">
        <w:rPr>
          <w:bdr w:val="none" w:sz="0" w:space="0" w:color="auto" w:frame="1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D76F66">
        <w:t> </w:t>
      </w:r>
      <w:r w:rsidRPr="00D76F66">
        <w:rPr>
          <w:bdr w:val="none" w:sz="0" w:space="0" w:color="auto" w:frame="1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Программа определяет, с одной стороны, образовательные приоритеты и</w:t>
      </w:r>
      <w:r w:rsidRPr="00D76F66">
        <w:t> </w:t>
      </w:r>
      <w:r w:rsidRPr="00D76F66">
        <w:rPr>
          <w:bdr w:val="none" w:sz="0" w:space="0" w:color="auto" w:frame="1"/>
        </w:rPr>
        <w:t>меры стратегической задачи текущего времени – модернизации образования, с</w:t>
      </w:r>
      <w:r w:rsidRPr="00D76F66">
        <w:t> </w:t>
      </w:r>
      <w:r w:rsidRPr="00D76F66">
        <w:rPr>
          <w:bdr w:val="none" w:sz="0" w:space="0" w:color="auto" w:frame="1"/>
        </w:rPr>
        <w:t>другой – обеспечивает тактический переход дошкольной организации в качественно иное состояние, максимально</w:t>
      </w:r>
      <w:r w:rsidRPr="00D76F66">
        <w:t> </w:t>
      </w:r>
      <w:r w:rsidRPr="00D76F66">
        <w:rPr>
          <w:bdr w:val="none" w:sz="0" w:space="0" w:color="auto" w:frame="1"/>
        </w:rPr>
        <w:t>реализующее образовательный и гражданский потенциал непосредственных</w:t>
      </w:r>
      <w:r w:rsidRPr="00D76F66">
        <w:t> </w:t>
      </w:r>
      <w:r w:rsidRPr="00D76F66">
        <w:rPr>
          <w:bdr w:val="none" w:sz="0" w:space="0" w:color="auto" w:frame="1"/>
        </w:rPr>
        <w:t>участников образования (обучающихся, педагогов, родителей). </w:t>
      </w:r>
    </w:p>
    <w:p w:rsidR="00AD76DF" w:rsidRPr="00AD76DF" w:rsidRDefault="00D76F66" w:rsidP="00AD76D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Программа развития разработана</w:t>
      </w:r>
      <w:r w:rsidR="00AD76DF">
        <w:rPr>
          <w:bdr w:val="none" w:sz="0" w:space="0" w:color="auto" w:frame="1"/>
        </w:rPr>
        <w:t xml:space="preserve"> </w:t>
      </w:r>
      <w:r w:rsidR="00AD76DF" w:rsidRPr="00AD76DF">
        <w:rPr>
          <w:color w:val="000000" w:themeColor="text1"/>
        </w:rPr>
        <w:t>в соответствии с ценностными установками современных нормативных документов в области дошкольного образования</w:t>
      </w:r>
      <w:r w:rsidR="00AD76DF">
        <w:rPr>
          <w:color w:val="000000" w:themeColor="text1"/>
        </w:rPr>
        <w:t>:</w:t>
      </w:r>
    </w:p>
    <w:p w:rsidR="00AD76DF" w:rsidRPr="00AD76DF" w:rsidRDefault="00AD76DF" w:rsidP="00A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bdr w:val="none" w:sz="0" w:space="0" w:color="auto" w:frame="1"/>
        </w:rPr>
        <w:t>-</w:t>
      </w:r>
      <w:r w:rsidR="00D76F66" w:rsidRPr="00AD76DF">
        <w:rPr>
          <w:sz w:val="24"/>
          <w:szCs w:val="24"/>
          <w:bdr w:val="none" w:sz="0" w:space="0" w:color="auto" w:frame="1"/>
        </w:rPr>
        <w:t xml:space="preserve"> </w:t>
      </w:r>
      <w:r w:rsidRPr="00AD7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</w:r>
    </w:p>
    <w:p w:rsidR="00AD76DF" w:rsidRPr="00AD76DF" w:rsidRDefault="00AD76DF" w:rsidP="00A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20.12.2012 № 273-ФЗ;</w:t>
      </w:r>
    </w:p>
    <w:p w:rsidR="00AD76DF" w:rsidRPr="00AD76DF" w:rsidRDefault="00AD76DF" w:rsidP="00A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AD76DF" w:rsidRPr="00AD76DF" w:rsidRDefault="00AD76DF" w:rsidP="00A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02.07.2021 № 400 «О Стратегии национальной безопасности Российской Федерации»;</w:t>
      </w:r>
    </w:p>
    <w:p w:rsidR="00AD76DF" w:rsidRPr="00AD76DF" w:rsidRDefault="00AD76DF" w:rsidP="00A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AD76DF" w:rsidRPr="00AD76DF" w:rsidRDefault="00AD76DF" w:rsidP="00A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</w:r>
    </w:p>
    <w:p w:rsidR="00AD76DF" w:rsidRDefault="00AD76DF" w:rsidP="00AD76D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color w:val="000000" w:themeColor="text1"/>
        </w:rPr>
        <w:t xml:space="preserve">- </w:t>
      </w:r>
      <w:r w:rsidRPr="00AD76DF">
        <w:rPr>
          <w:color w:val="000000" w:themeColor="text1"/>
        </w:rPr>
        <w:t>Приказ Минпросвещения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</w:r>
      <w:r>
        <w:rPr>
          <w:bdr w:val="none" w:sz="0" w:space="0" w:color="auto" w:frame="1"/>
        </w:rPr>
        <w:t>,-</w:t>
      </w:r>
    </w:p>
    <w:p w:rsidR="00D76F66" w:rsidRPr="00AD76DF" w:rsidRDefault="00D76F66" w:rsidP="00AD76D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D76F66">
        <w:rPr>
          <w:bdr w:val="none" w:sz="0" w:space="0" w:color="auto" w:frame="1"/>
        </w:rPr>
        <w:t xml:space="preserve"> и предусматривает возможность достижения целевых</w:t>
      </w:r>
      <w:r w:rsidRPr="00D76F66">
        <w:t> </w:t>
      </w:r>
      <w:r w:rsidRPr="00D76F66">
        <w:rPr>
          <w:bdr w:val="none" w:sz="0" w:space="0" w:color="auto" w:frame="1"/>
        </w:rPr>
        <w:t>показателей с опорой на внутренние и привлеченные ресурсы.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Программа как проект перспективного развития  призвана: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D76F66">
        <w:rPr>
          <w:bdr w:val="none" w:sz="0" w:space="0" w:color="auto" w:frame="1"/>
        </w:rPr>
        <w:t>– обеспечить достижение</w:t>
      </w:r>
      <w:r w:rsidR="00AD76DF">
        <w:rPr>
          <w:bdr w:val="none" w:sz="0" w:space="0" w:color="auto" w:frame="1"/>
        </w:rPr>
        <w:t xml:space="preserve"> качественных целевых показателей </w:t>
      </w:r>
      <w:r w:rsidRPr="00D76F66">
        <w:rPr>
          <w:bdr w:val="none" w:sz="0" w:space="0" w:color="auto" w:frame="1"/>
        </w:rPr>
        <w:t>и стратегических целей</w:t>
      </w:r>
      <w:r w:rsidRPr="00D76F66">
        <w:t> </w:t>
      </w:r>
      <w:r w:rsidRPr="00D76F66">
        <w:rPr>
          <w:bdr w:val="none" w:sz="0" w:space="0" w:color="auto" w:frame="1"/>
        </w:rPr>
        <w:t xml:space="preserve">Национального проекта </w:t>
      </w:r>
      <w:r w:rsidR="00AD76DF">
        <w:rPr>
          <w:bdr w:val="none" w:sz="0" w:space="0" w:color="auto" w:frame="1"/>
        </w:rPr>
        <w:t>«Образование» в деятельности учреждения</w:t>
      </w:r>
      <w:r w:rsidRPr="00D76F66">
        <w:rPr>
          <w:bdr w:val="none" w:sz="0" w:space="0" w:color="auto" w:frame="1"/>
        </w:rPr>
        <w:t>;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D76F66">
        <w:rPr>
          <w:bdr w:val="none" w:sz="0" w:space="0" w:color="auto" w:frame="1"/>
        </w:rPr>
        <w:t>– обеспечить качественную реализа</w:t>
      </w:r>
      <w:r w:rsidR="00AD76DF">
        <w:rPr>
          <w:bdr w:val="none" w:sz="0" w:space="0" w:color="auto" w:frame="1"/>
        </w:rPr>
        <w:t xml:space="preserve">цию муниципального задания </w:t>
      </w:r>
      <w:r w:rsidRPr="00D76F66">
        <w:rPr>
          <w:bdr w:val="none" w:sz="0" w:space="0" w:color="auto" w:frame="1"/>
        </w:rPr>
        <w:t>и</w:t>
      </w:r>
      <w:r w:rsidRPr="00D76F66">
        <w:t> </w:t>
      </w:r>
      <w:r w:rsidRPr="00D76F66">
        <w:rPr>
          <w:bdr w:val="none" w:sz="0" w:space="0" w:color="auto" w:frame="1"/>
        </w:rPr>
        <w:t>всесторонне удовлетворение образовательных запросов субъектов</w:t>
      </w:r>
      <w:r w:rsidRPr="00D76F66">
        <w:t> </w:t>
      </w:r>
      <w:r w:rsidRPr="00D76F66">
        <w:rPr>
          <w:bdr w:val="none" w:sz="0" w:space="0" w:color="auto" w:frame="1"/>
        </w:rPr>
        <w:t>образовательного процесса;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D76F66">
        <w:rPr>
          <w:bdr w:val="none" w:sz="0" w:space="0" w:color="auto" w:frame="1"/>
        </w:rPr>
        <w:t>– консолидировать усилия всех заинтересованных субъектов</w:t>
      </w:r>
      <w:r w:rsidRPr="00D76F66">
        <w:t> </w:t>
      </w:r>
      <w:r w:rsidRPr="00D76F66">
        <w:rPr>
          <w:bdr w:val="none" w:sz="0" w:space="0" w:color="auto" w:frame="1"/>
        </w:rPr>
        <w:t>образовательного проц</w:t>
      </w:r>
      <w:r w:rsidR="00AD76DF">
        <w:rPr>
          <w:bdr w:val="none" w:sz="0" w:space="0" w:color="auto" w:frame="1"/>
        </w:rPr>
        <w:t>есса и социального окружения учреждения</w:t>
      </w:r>
      <w:r w:rsidRPr="00D76F66">
        <w:rPr>
          <w:bdr w:val="none" w:sz="0" w:space="0" w:color="auto" w:frame="1"/>
        </w:rPr>
        <w:t xml:space="preserve"> для достижения цели</w:t>
      </w:r>
      <w:r w:rsidRPr="00D76F66">
        <w:t> </w:t>
      </w:r>
      <w:r w:rsidRPr="00D76F66">
        <w:rPr>
          <w:bdr w:val="none" w:sz="0" w:space="0" w:color="auto" w:frame="1"/>
        </w:rPr>
        <w:t>Программы.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</w:t>
      </w:r>
      <w:r w:rsidR="00220A70">
        <w:rPr>
          <w:bdr w:val="none" w:sz="0" w:space="0" w:color="auto" w:frame="1"/>
        </w:rPr>
        <w:t xml:space="preserve"> </w:t>
      </w:r>
      <w:r w:rsidRPr="00D76F66">
        <w:rPr>
          <w:bdr w:val="none" w:sz="0" w:space="0" w:color="auto" w:frame="1"/>
        </w:rPr>
        <w:t xml:space="preserve"> Программа является обязательным локальным актом, наличие которого в образовательной организации закреплено законодательно.</w:t>
      </w:r>
      <w:r>
        <w:rPr>
          <w:bdr w:val="none" w:sz="0" w:space="0" w:color="auto" w:frame="1"/>
        </w:rPr>
        <w:t xml:space="preserve"> </w:t>
      </w:r>
      <w:r w:rsidRPr="00D76F66">
        <w:rPr>
          <w:bdr w:val="none" w:sz="0" w:space="0" w:color="auto" w:frame="1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</w:t>
      </w:r>
      <w:r w:rsidRPr="00D76F66">
        <w:rPr>
          <w:bdr w:val="none" w:sz="0" w:space="0" w:color="auto" w:frame="1"/>
        </w:rPr>
        <w:t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</w:t>
      </w:r>
      <w:r w:rsidR="00220A70">
        <w:rPr>
          <w:bdr w:val="none" w:sz="0" w:space="0" w:color="auto" w:frame="1"/>
        </w:rPr>
        <w:t>итики учреждения. Результатом деятельности учреждения</w:t>
      </w:r>
      <w:r w:rsidRPr="00D76F66">
        <w:rPr>
          <w:bdr w:val="none" w:sz="0" w:space="0" w:color="auto" w:frame="1"/>
        </w:rPr>
        <w:t xml:space="preserve"> по направлениям является повышение эффективности работы образовательной организации, результатом </w:t>
      </w:r>
      <w:r w:rsidRPr="00D76F66">
        <w:rPr>
          <w:bdr w:val="none" w:sz="0" w:space="0" w:color="auto" w:frame="1"/>
        </w:rPr>
        <w:lastRenderedPageBreak/>
        <w:t>реализации инициативных проектов – высокий уровень удовлетворенности 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 </w:t>
      </w:r>
    </w:p>
    <w:p w:rsidR="003B14B2" w:rsidRPr="00E1637C" w:rsidRDefault="003B14B2" w:rsidP="00A3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7061" w:rsidRPr="00E1637C" w:rsidRDefault="00E17061" w:rsidP="00DD42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37C">
        <w:rPr>
          <w:rFonts w:ascii="Times New Roman" w:eastAsia="Calibri" w:hAnsi="Times New Roman" w:cs="Times New Roman"/>
          <w:b/>
          <w:sz w:val="24"/>
          <w:szCs w:val="24"/>
        </w:rPr>
        <w:t>2. Паспорт П</w:t>
      </w:r>
      <w:r w:rsidR="00277D32" w:rsidRPr="00E1637C">
        <w:rPr>
          <w:rFonts w:ascii="Times New Roman" w:eastAsia="Calibri" w:hAnsi="Times New Roman" w:cs="Times New Roman"/>
          <w:b/>
          <w:sz w:val="24"/>
          <w:szCs w:val="24"/>
        </w:rPr>
        <w:t>рогр</w:t>
      </w:r>
      <w:r w:rsidR="006660CD">
        <w:rPr>
          <w:rFonts w:ascii="Times New Roman" w:eastAsia="Calibri" w:hAnsi="Times New Roman" w:cs="Times New Roman"/>
          <w:b/>
          <w:sz w:val="24"/>
          <w:szCs w:val="24"/>
        </w:rPr>
        <w:t>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17061" w:rsidRPr="00E1637C" w:rsidTr="00E46D4D">
        <w:trPr>
          <w:trHeight w:val="840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141D51" w:rsidRDefault="00141D51" w:rsidP="00220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Программа развития </w:t>
            </w:r>
            <w:r w:rsidR="00220A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учебного корпуса № 4 «ЦВЕТИК-СЕМИЦВЕТИК» МБОУ ЦО № 37</w:t>
            </w:r>
          </w:p>
        </w:tc>
      </w:tr>
      <w:tr w:rsidR="00E17061" w:rsidRPr="00E1637C" w:rsidTr="00E46D4D">
        <w:trPr>
          <w:trHeight w:val="558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41D51" w:rsidRPr="00141D51" w:rsidRDefault="00141D5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 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 26 декабря 2017 № 1642;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– Указ Президента Российской Федерации от 7 мая 2018 г. № 204 в части решения задач и достижения стратегических целей по направлению «Образование»;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– Национальный проект «Образование», утвержденный президиумом Совета при президенте РФ (протокол от 03.09.2018 № 10);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– Федеральный Закон от 29 декабря 2012 г. №273-ФЗ «Об образовании в Российской Федерации» (ред. от 24.03.2021);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Федеральный закон “О внесении изменений в Федеральный закон “Об образовании в Российской Федерации” по вопросам воспитания обучающихся” от 31.07.2020 N 304-ФЗ;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Федеральный государственный образовательный стандарт дошкольного образования, утвержденный приказом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Минобрнауки России от 17.10.2013 № 1155 (ред. от 21.01.2019);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-Концепция развития дополнительного образования детей, утвержденная распоряжением Правительства РФ от 04.09.2014 № 1726-р;</w:t>
            </w:r>
          </w:p>
          <w:p w:rsidR="00220A70" w:rsidRPr="00AD76DF" w:rsidRDefault="00220A70" w:rsidP="0022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220A70" w:rsidRPr="00AD76DF" w:rsidRDefault="00220A70" w:rsidP="0022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02.07.2021 № 400 «О Стратегии национальной безопасности Российской Федерации»;</w:t>
            </w:r>
          </w:p>
          <w:p w:rsidR="00220A70" w:rsidRPr="00AD76DF" w:rsidRDefault="00220A70" w:rsidP="0022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220A70" w:rsidRPr="00AD76DF" w:rsidRDefault="00220A70" w:rsidP="0022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      </w:r>
          </w:p>
          <w:p w:rsidR="00E17061" w:rsidRPr="00E1637C" w:rsidRDefault="00220A70" w:rsidP="00220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</w:rPr>
              <w:t xml:space="preserve">- </w:t>
            </w:r>
            <w:r w:rsidRPr="00AD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Минпросвещения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</w:t>
            </w:r>
            <w:r w:rsidRPr="00AD7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(Зарегистрировано в Минюсте России 6 февраля 2023 г. № 72264))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6769" w:type="dxa"/>
          </w:tcPr>
          <w:p w:rsidR="00E17061" w:rsidRPr="00A3685F" w:rsidRDefault="00A3685F" w:rsidP="0022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5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 w:rsidR="0022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Назначение </w:t>
            </w:r>
          </w:p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E17061" w:rsidRPr="00E1637C" w:rsidRDefault="00220A70" w:rsidP="00A3685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предназначена для определения перспективных направл</w:t>
            </w:r>
            <w:r w:rsidR="004B6B2A">
              <w:rPr>
                <w:rFonts w:ascii="Times New Roman" w:eastAsia="Calibri" w:hAnsi="Times New Roman" w:cs="Times New Roman"/>
                <w:sz w:val="24"/>
                <w:szCs w:val="24"/>
              </w:rPr>
              <w:t>ений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тия образовательного учреждения.</w:t>
            </w:r>
          </w:p>
          <w:p w:rsidR="00E17061" w:rsidRPr="00E1637C" w:rsidRDefault="00220A70" w:rsidP="00A3685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условий  для повышен</w:t>
            </w:r>
            <w:r w:rsidR="00561017">
              <w:rPr>
                <w:rFonts w:ascii="Times New Roman" w:eastAsia="Calibri" w:hAnsi="Times New Roman" w:cs="Times New Roman"/>
                <w:sz w:val="24"/>
                <w:szCs w:val="24"/>
              </w:rPr>
              <w:t>ия качества образования в учреждении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E17061" w:rsidRPr="00E1637C" w:rsidTr="00E46D4D">
        <w:trPr>
          <w:trHeight w:val="594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A3685F" w:rsidRDefault="006660CD" w:rsidP="00A3685F">
            <w:pPr>
              <w:tabs>
                <w:tab w:val="left" w:pos="459"/>
              </w:tabs>
              <w:suppressAutoHyphens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 ФГОС ДО,  через      разностороннее,      полноценное      развитие      каждого  ребенка  с учетом  его  индивидуальных  особенностей  и  возможностей  ( в том числе одарённых детей, детей с ОВЗ и инвалидов)</w:t>
            </w:r>
          </w:p>
          <w:p w:rsidR="006660CD" w:rsidRDefault="006660CD" w:rsidP="00A3685F">
            <w:pPr>
              <w:tabs>
                <w:tab w:val="left" w:pos="459"/>
              </w:tabs>
              <w:suppressAutoHyphens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психолого- педагогических и  кадровых  условий  в рамках организации внутренней системы качественного  образования в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061" w:rsidRPr="00E1637C" w:rsidRDefault="006660CD" w:rsidP="00A3685F">
            <w:pPr>
              <w:tabs>
                <w:tab w:val="left" w:pos="459"/>
              </w:tabs>
              <w:suppressAutoHyphens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      </w:r>
          </w:p>
          <w:p w:rsidR="00E17061" w:rsidRPr="00E1637C" w:rsidRDefault="006660CD" w:rsidP="00A3685F">
            <w:pPr>
              <w:suppressAutoHyphens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мотивации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 педагогов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формирование компетенций в соответствии с требованиями Профессионального стандарта.</w:t>
            </w:r>
          </w:p>
          <w:p w:rsidR="00E17061" w:rsidRPr="00E1637C" w:rsidRDefault="006660CD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управления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функции Программы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стратегию развития детского сада;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Принципы </w:t>
            </w:r>
            <w:r w:rsidR="00561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 деятельности учреждения</w:t>
            </w: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рамках </w:t>
            </w:r>
          </w:p>
          <w:p w:rsidR="00E17061" w:rsidRPr="00E1637C" w:rsidRDefault="0056495B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Развития </w:t>
            </w:r>
            <w:r w:rsidR="00561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2023-</w:t>
            </w:r>
            <w:r w:rsidR="00561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2028</w:t>
            </w:r>
            <w:r w:rsidR="00E17061"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гг.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Принцип системности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развивающего образования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опирается на «зону ближайшего развития» и предполагает использование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новейших технологий и методик.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индивидуализации и дифференциации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– гуманизации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    увлекательности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вариативности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активности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E17061" w:rsidRPr="00E1637C" w:rsidTr="00E46D4D">
        <w:trPr>
          <w:trHeight w:val="841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6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ограмма будет реализована в 2023-2028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 три этапа.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1-</w:t>
            </w:r>
            <w:r w:rsidR="00561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ый этап – подготовительный (2023-2024</w:t>
            </w: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уч.г)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E17061" w:rsidRPr="00E1637C" w:rsidRDefault="006660CD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(202</w:t>
            </w:r>
            <w:r w:rsidR="00561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-202</w:t>
            </w:r>
            <w:r w:rsidR="00561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уч.г)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мероприятий.</w:t>
            </w:r>
          </w:p>
          <w:p w:rsidR="00E17061" w:rsidRPr="00E1637C" w:rsidRDefault="00561017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3-ий этап – итоговый (2027</w:t>
            </w:r>
            <w:r w:rsidR="00666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2028</w:t>
            </w:r>
            <w:r w:rsidR="004B6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уч.г.)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E17061" w:rsidRPr="00E1637C" w:rsidTr="00A3685F">
        <w:trPr>
          <w:trHeight w:val="841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141D51" w:rsidRPr="00141D51" w:rsidRDefault="006C0959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– ежегодное </w:t>
            </w:r>
            <w:r w:rsidR="00141D51"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выполнение муниципального задания;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 ежегодное предоставление общественности отчета 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татах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деятельности (отчет по самообследованию);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 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</w:t>
            </w:r>
            <w:r w:rsidR="006C09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образования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C09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увеличение доли обучающихся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принимающих участие в инновационных образовательных и</w:t>
            </w:r>
            <w:r w:rsidR="006C09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социальных проектах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увеличение доли обучающихся 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высокой и средней степенью готовности </w:t>
            </w:r>
            <w:r w:rsidR="006C09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школьному обучению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повышение степени удовлетворенности родителей качест</w:t>
            </w:r>
            <w:r w:rsidR="006C09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вом образовательных услуг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047AD2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="00141D51"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внедрения цифровых образовательных технологий в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льное пространство</w:t>
            </w:r>
            <w:r w:rsidR="00141D51"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– 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выполнения мероприятий в рамках реализации плана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риятий Паспорта безопасности учреждения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047AD2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="00141D51"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 специальной оценки условий труда и оценки профессиональных рисков, в общем количестве рабочих мест;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увеличение доли обучающихся учреждения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принимающих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астие в муниципальных, республиканских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 всероссийских конкурсах ежегодно;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количества программ дополнительного о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бразования детей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047A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увеличение доли воспитанников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охваченных программами дополнительно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 образования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100 % степень укомплектованности необходим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ыми кадрами для реализации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 ДО;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-увеличение доли педагогических работников, прошедших повышение квалификации и (или) перепод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готовку по обучению в соответствии с ФОП ДО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047AD2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 увеличение доли педагогов учреждения</w:t>
            </w:r>
            <w:r w:rsidR="00141D51"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которые прошли курсы повышения квалификации и/или профессиональную переподготовку в соответствии с ФГОС и направлением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</w:t>
            </w:r>
            <w:r w:rsidR="00141D51"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педагогов, участвующих в конкурсах муниципаль</w:t>
            </w:r>
            <w:r w:rsidR="00047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ного и регионального уровня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педагогических работников, имеющих уровень образования по направлению деятельности образо</w:t>
            </w:r>
            <w:r w:rsidR="00F52A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вательной организации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педагогических работ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ников </w:t>
            </w:r>
            <w:r w:rsidR="00F52A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высшим образованием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количества семей воспитанников, вовлеченн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ых в п</w:t>
            </w:r>
            <w:r w:rsidR="00F52A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роектную деятельность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17061" w:rsidRPr="006C65EF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</w:t>
            </w:r>
            <w:r w:rsidR="00F52A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ой помощи родителям .</w:t>
            </w:r>
          </w:p>
        </w:tc>
      </w:tr>
      <w:tr w:rsidR="00E17061" w:rsidRPr="00E1637C" w:rsidTr="00E46D4D">
        <w:trPr>
          <w:trHeight w:val="834"/>
        </w:trPr>
        <w:tc>
          <w:tcPr>
            <w:tcW w:w="2802" w:type="dxa"/>
          </w:tcPr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E17061" w:rsidRPr="00E1637C" w:rsidTr="00E46D4D">
        <w:trPr>
          <w:trHeight w:val="1692"/>
        </w:trPr>
        <w:tc>
          <w:tcPr>
            <w:tcW w:w="2802" w:type="dxa"/>
          </w:tcPr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E17061" w:rsidRPr="00E1637C" w:rsidRDefault="00C0284D" w:rsidP="00A3685F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 выполнения Программы осуществляет администрация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6C4" w:rsidRDefault="005116C4" w:rsidP="005116C4">
            <w:pPr>
              <w:tabs>
                <w:tab w:val="left" w:pos="0"/>
              </w:tabs>
              <w:suppressAutoHyphens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хода реализации Программы (по результатам отчетов) на сайте образовательного учреждения, на конференциях и семинарах разного уровня и др.</w:t>
            </w:r>
          </w:p>
          <w:p w:rsidR="00C0284D" w:rsidRPr="005116C4" w:rsidRDefault="005116C4" w:rsidP="005116C4">
            <w:pPr>
              <w:tabs>
                <w:tab w:val="left" w:pos="0"/>
              </w:tabs>
              <w:suppressAutoHyphens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отчеты на педагогических советах дошкольного образовательного учреждения, </w:t>
            </w:r>
            <w:r w:rsidR="004B6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родительских собраниях и сайте </w:t>
            </w:r>
            <w:r w:rsidR="00C0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17061" w:rsidRPr="00C0284D" w:rsidRDefault="00C0284D" w:rsidP="00A3685F">
            <w:pPr>
              <w:tabs>
                <w:tab w:val="left" w:pos="0"/>
              </w:tabs>
              <w:suppressAutoHyphens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 и отчё</w:t>
            </w:r>
            <w:r w:rsidR="0056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 проведённых мероприятиях, 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публичные доклады руководителя образовательного учреждения </w:t>
            </w:r>
            <w:r w:rsidR="0051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 на сайте учреждения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17061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F9B" w:rsidRDefault="00737F9B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F9B" w:rsidRPr="00E1637C" w:rsidRDefault="00737F9B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737F9B" w:rsidRDefault="00E17061" w:rsidP="00737F9B">
      <w:pPr>
        <w:pStyle w:val="a5"/>
        <w:numPr>
          <w:ilvl w:val="0"/>
          <w:numId w:val="92"/>
        </w:numPr>
        <w:jc w:val="center"/>
        <w:rPr>
          <w:b/>
          <w:bCs/>
        </w:rPr>
      </w:pPr>
      <w:r w:rsidRPr="00737F9B">
        <w:rPr>
          <w:b/>
          <w:bCs/>
        </w:rPr>
        <w:lastRenderedPageBreak/>
        <w:t>Информационная справка об учреждении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50"/>
      </w:tblGrid>
      <w:tr w:rsidR="00C0284D" w:rsidRPr="00B3361C" w:rsidTr="00A3685F">
        <w:trPr>
          <w:trHeight w:val="1720"/>
        </w:trPr>
        <w:tc>
          <w:tcPr>
            <w:tcW w:w="2358" w:type="dxa"/>
            <w:vAlign w:val="center"/>
            <w:hideMark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 </w:t>
            </w:r>
          </w:p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(полное и сокращенное)</w:t>
            </w:r>
          </w:p>
        </w:tc>
        <w:tc>
          <w:tcPr>
            <w:tcW w:w="7272" w:type="dxa"/>
            <w:vAlign w:val="center"/>
            <w:hideMark/>
          </w:tcPr>
          <w:p w:rsidR="00C0284D" w:rsidRPr="00DB34AE" w:rsidRDefault="005116C4" w:rsidP="00A3685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Учебный корпус № 4 «ЦВЕТИК-СЕМИЦВЕТИК» МБОУ ЦО № 37</w:t>
            </w:r>
          </w:p>
        </w:tc>
      </w:tr>
      <w:tr w:rsidR="00C0284D" w:rsidRPr="00B3361C" w:rsidTr="00A3685F">
        <w:trPr>
          <w:trHeight w:val="507"/>
        </w:trPr>
        <w:tc>
          <w:tcPr>
            <w:tcW w:w="2358" w:type="dxa"/>
            <w:vAlign w:val="center"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7272" w:type="dxa"/>
            <w:vAlign w:val="center"/>
          </w:tcPr>
          <w:p w:rsidR="00C0284D" w:rsidRPr="00DB34AE" w:rsidRDefault="005116C4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0284D" w:rsidRPr="00DB3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284D" w:rsidRPr="00B3361C" w:rsidTr="00A3685F">
        <w:trPr>
          <w:trHeight w:val="445"/>
        </w:trPr>
        <w:tc>
          <w:tcPr>
            <w:tcW w:w="2358" w:type="dxa"/>
          </w:tcPr>
          <w:p w:rsidR="00C0284D" w:rsidRPr="007B78B0" w:rsidRDefault="00C0284D" w:rsidP="00A368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7272" w:type="dxa"/>
          </w:tcPr>
          <w:p w:rsidR="00C0284D" w:rsidRPr="00DB34AE" w:rsidRDefault="005116C4" w:rsidP="00A36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300045, г. Тула, ул. Новомосковская, зд. 8</w:t>
            </w:r>
            <w:r w:rsidR="00C0284D" w:rsidRPr="00D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84D" w:rsidRPr="00B3361C" w:rsidTr="00A3685F">
        <w:trPr>
          <w:trHeight w:val="551"/>
        </w:trPr>
        <w:tc>
          <w:tcPr>
            <w:tcW w:w="2358" w:type="dxa"/>
            <w:vAlign w:val="center"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7272" w:type="dxa"/>
            <w:vAlign w:val="center"/>
          </w:tcPr>
          <w:p w:rsidR="00C0284D" w:rsidRPr="00DB34AE" w:rsidRDefault="005116C4" w:rsidP="00A3685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eastAsia="Times New Roman" w:hAnsi="Times New Roman" w:cs="Times New Roman"/>
                <w:sz w:val="24"/>
                <w:szCs w:val="24"/>
              </w:rPr>
              <w:t>(4872) 75-94-95, 75-94-90</w:t>
            </w:r>
          </w:p>
        </w:tc>
      </w:tr>
      <w:tr w:rsidR="00C0284D" w:rsidRPr="00B3361C" w:rsidTr="00A3685F">
        <w:trPr>
          <w:trHeight w:val="643"/>
        </w:trPr>
        <w:tc>
          <w:tcPr>
            <w:tcW w:w="2358" w:type="dxa"/>
          </w:tcPr>
          <w:p w:rsidR="00C0284D" w:rsidRPr="007B78B0" w:rsidRDefault="00C0284D" w:rsidP="00A368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72" w:type="dxa"/>
          </w:tcPr>
          <w:p w:rsidR="00C0284D" w:rsidRPr="00DB34AE" w:rsidRDefault="005116C4" w:rsidP="00A36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B34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uchebnykorpus4@mail.ru</w:t>
              </w:r>
            </w:hyperlink>
          </w:p>
        </w:tc>
      </w:tr>
      <w:tr w:rsidR="00C0284D" w:rsidRPr="00B3361C" w:rsidTr="00A3685F">
        <w:trPr>
          <w:trHeight w:val="551"/>
        </w:trPr>
        <w:tc>
          <w:tcPr>
            <w:tcW w:w="2358" w:type="dxa"/>
          </w:tcPr>
          <w:p w:rsidR="00C0284D" w:rsidRPr="007B78B0" w:rsidRDefault="005116C4" w:rsidP="00A368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 МБОУ ЦО № 37</w:t>
            </w:r>
          </w:p>
        </w:tc>
        <w:tc>
          <w:tcPr>
            <w:tcW w:w="7272" w:type="dxa"/>
          </w:tcPr>
          <w:p w:rsidR="00C0284D" w:rsidRPr="00DB34AE" w:rsidRDefault="00436CD4" w:rsidP="00A36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16C4" w:rsidRPr="00DB34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https://co37tula-r71.gosuslugi.ru</w:t>
              </w:r>
            </w:hyperlink>
          </w:p>
        </w:tc>
      </w:tr>
      <w:tr w:rsidR="00C0284D" w:rsidRPr="00B3361C" w:rsidTr="00A3685F">
        <w:tc>
          <w:tcPr>
            <w:tcW w:w="2358" w:type="dxa"/>
            <w:vAlign w:val="center"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272" w:type="dxa"/>
            <w:vAlign w:val="center"/>
          </w:tcPr>
          <w:p w:rsidR="00C0284D" w:rsidRPr="00DB34AE" w:rsidRDefault="00DB34AE" w:rsidP="00A3685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Управление</w:t>
            </w:r>
            <w:r w:rsidRPr="00DB3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B34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Pr="00DB3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администрации города </w:t>
            </w:r>
            <w:r w:rsidRPr="00DB34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Тулы</w:t>
            </w:r>
            <w:r w:rsidRPr="00DB3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8(4872)52-98-01 guo@cityadm.</w:t>
            </w:r>
            <w:r w:rsidRPr="00DB34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tula</w:t>
            </w:r>
            <w:r w:rsidRPr="00DB3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.ru 300000, г. </w:t>
            </w:r>
            <w:r w:rsidRPr="00DB34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Тула</w:t>
            </w:r>
            <w:r w:rsidRPr="00DB3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 Дзержинского/Советская, д. 15-17/73</w:t>
            </w:r>
          </w:p>
        </w:tc>
      </w:tr>
      <w:tr w:rsidR="00C0284D" w:rsidRPr="00B3361C" w:rsidTr="00A3685F">
        <w:tc>
          <w:tcPr>
            <w:tcW w:w="2358" w:type="dxa"/>
            <w:vAlign w:val="center"/>
            <w:hideMark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7272" w:type="dxa"/>
            <w:vAlign w:val="center"/>
            <w:hideMark/>
          </w:tcPr>
          <w:p w:rsidR="00C0284D" w:rsidRPr="00DB34AE" w:rsidRDefault="00C0284D" w:rsidP="00A3685F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r w:rsidR="00DB34AE" w:rsidRPr="00DB34AE">
              <w:rPr>
                <w:rFonts w:ascii="Times New Roman" w:hAnsi="Times New Roman" w:cs="Times New Roman"/>
                <w:sz w:val="24"/>
                <w:szCs w:val="24"/>
              </w:rPr>
              <w:t>Антонникова Елена Александровна</w:t>
            </w:r>
          </w:p>
          <w:p w:rsidR="00C0284D" w:rsidRPr="00DB34AE" w:rsidRDefault="00C0284D" w:rsidP="00A3685F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4D" w:rsidRPr="00DB34AE" w:rsidRDefault="00DB34AE" w:rsidP="00A3685F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84D" w:rsidRPr="00B3361C" w:rsidTr="00A3685F">
        <w:tc>
          <w:tcPr>
            <w:tcW w:w="2358" w:type="dxa"/>
            <w:vAlign w:val="center"/>
            <w:hideMark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7272" w:type="dxa"/>
            <w:vAlign w:val="center"/>
            <w:hideMark/>
          </w:tcPr>
          <w:p w:rsidR="00C0284D" w:rsidRPr="00DB34AE" w:rsidRDefault="00DB34AE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20.01.2016 № 0133/02980, серия 71ЛО2№ 00002026</w:t>
            </w:r>
          </w:p>
        </w:tc>
      </w:tr>
      <w:tr w:rsidR="00C0284D" w:rsidRPr="00B3361C" w:rsidTr="00A3685F">
        <w:tc>
          <w:tcPr>
            <w:tcW w:w="2358" w:type="dxa"/>
            <w:vAlign w:val="center"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  <w:tc>
          <w:tcPr>
            <w:tcW w:w="7272" w:type="dxa"/>
            <w:vAlign w:val="center"/>
          </w:tcPr>
          <w:p w:rsidR="00C0284D" w:rsidRPr="00DB34AE" w:rsidRDefault="00C0284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понедельника по пятницу.</w:t>
            </w:r>
          </w:p>
          <w:p w:rsidR="00C0284D" w:rsidRPr="00DB34AE" w:rsidRDefault="00C0284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в группах – 12часов.</w:t>
            </w:r>
          </w:p>
          <w:p w:rsidR="00C0284D" w:rsidRPr="00DB34AE" w:rsidRDefault="00C0284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Режим работы групп – с 07.00 до 19.00.</w:t>
            </w:r>
          </w:p>
          <w:p w:rsidR="00C0284D" w:rsidRPr="00DB34AE" w:rsidRDefault="00C0284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воскресенье, праздничные дни.</w:t>
            </w:r>
          </w:p>
        </w:tc>
      </w:tr>
    </w:tbl>
    <w:p w:rsidR="00C0284D" w:rsidRPr="00C0284D" w:rsidRDefault="00C0284D" w:rsidP="00A3685F">
      <w:pPr>
        <w:spacing w:line="240" w:lineRule="auto"/>
        <w:ind w:left="360"/>
        <w:rPr>
          <w:b/>
          <w:bCs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394"/>
        <w:gridCol w:w="6641"/>
      </w:tblGrid>
      <w:tr w:rsidR="00E17061" w:rsidRPr="00E1637C" w:rsidTr="00E46D4D">
        <w:tc>
          <w:tcPr>
            <w:tcW w:w="3394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Педагогическ</w:t>
            </w:r>
            <w:r w:rsidR="00DB3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ий совет, Общее собрание работников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A92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родительский комитет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17061" w:rsidRPr="00E1637C" w:rsidTr="00E46D4D">
        <w:tc>
          <w:tcPr>
            <w:tcW w:w="3394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дошкольного образования </w:t>
            </w:r>
          </w:p>
        </w:tc>
        <w:tc>
          <w:tcPr>
            <w:tcW w:w="6641" w:type="dxa"/>
            <w:hideMark/>
          </w:tcPr>
          <w:p w:rsidR="00E17061" w:rsidRPr="00E1637C" w:rsidRDefault="00DB34AE" w:rsidP="00A368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программа дошкольного образования</w:t>
            </w:r>
            <w:r w:rsidR="00A92410">
              <w:rPr>
                <w:rFonts w:ascii="Arial" w:hAnsi="Arial" w:cs="Arial"/>
                <w:color w:val="66666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E17061" w:rsidRPr="00E1637C" w:rsidTr="00E46D4D">
        <w:tc>
          <w:tcPr>
            <w:tcW w:w="3394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Дополнительные образовательные услуги</w:t>
            </w:r>
          </w:p>
        </w:tc>
        <w:tc>
          <w:tcPr>
            <w:tcW w:w="6641" w:type="dxa"/>
            <w:hideMark/>
          </w:tcPr>
          <w:p w:rsidR="007B78B0" w:rsidRDefault="00DB34AE" w:rsidP="00A368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="004D78E2">
              <w:rPr>
                <w:rFonts w:ascii="Times New Roman" w:hAnsi="Times New Roman" w:cs="Times New Roman"/>
                <w:sz w:val="24"/>
                <w:szCs w:val="24"/>
              </w:rPr>
              <w:t>ственно-эстетическое развитие: «Аистенок», «Нотное кружево».</w:t>
            </w:r>
          </w:p>
          <w:p w:rsidR="004D78E2" w:rsidRPr="007B78B0" w:rsidRDefault="004D78E2" w:rsidP="00A368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«Юные спортсмены»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4D78E2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Модель  учебного корпуса № 4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(количество групп</w:t>
            </w:r>
            <w:r w:rsidR="007B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641" w:type="dxa"/>
          </w:tcPr>
          <w:p w:rsidR="007B78B0" w:rsidRDefault="004D78E2" w:rsidP="00A3685F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групп общеразвивающей направленности</w:t>
            </w:r>
          </w:p>
          <w:p w:rsidR="00AC198A" w:rsidRPr="00E1637C" w:rsidRDefault="00AC198A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AD29C3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корпус № 4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решает следующие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</w:t>
            </w:r>
            <w:r w:rsidR="00AC19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оздание условий обеспечивающих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AD29C3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Учебный корпус № 4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осуществляет систему комплексного мониторинга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азвития детей</w:t>
            </w:r>
          </w:p>
        </w:tc>
        <w:tc>
          <w:tcPr>
            <w:tcW w:w="6641" w:type="dxa"/>
          </w:tcPr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здоровья;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речевого развития;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физического развития,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психического развития;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интегративные качества воспитанников по всем направлениям развития.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AD29C3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корпус № 4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Блоки: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коррекционный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6C65EF" w:rsidRPr="00860606" w:rsidRDefault="00860606" w:rsidP="008606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D810C3" w:rsidP="008606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17061"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Результаты </w:t>
      </w:r>
      <w:r w:rsidR="00E17061" w:rsidRPr="00E1637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SWOT</w:t>
      </w:r>
      <w:r w:rsidR="004D3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–анализа потенциала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корпуса № 4</w:t>
      </w: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53"/>
        <w:gridCol w:w="2458"/>
        <w:gridCol w:w="2570"/>
      </w:tblGrid>
      <w:tr w:rsidR="00E17061" w:rsidRPr="00E1637C" w:rsidTr="004D3451">
        <w:trPr>
          <w:trHeight w:val="540"/>
        </w:trPr>
        <w:tc>
          <w:tcPr>
            <w:tcW w:w="2615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Сильная сторона</w:t>
            </w:r>
          </w:p>
        </w:tc>
        <w:tc>
          <w:tcPr>
            <w:tcW w:w="2353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Слабая сторона</w:t>
            </w:r>
          </w:p>
        </w:tc>
        <w:tc>
          <w:tcPr>
            <w:tcW w:w="2458" w:type="dxa"/>
          </w:tcPr>
          <w:p w:rsidR="004D345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Перспективы развития</w:t>
            </w:r>
          </w:p>
        </w:tc>
        <w:tc>
          <w:tcPr>
            <w:tcW w:w="2570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Возможные риски</w:t>
            </w:r>
          </w:p>
        </w:tc>
      </w:tr>
      <w:tr w:rsidR="004D3451" w:rsidRPr="00E1637C" w:rsidTr="004D3451">
        <w:trPr>
          <w:trHeight w:val="135"/>
        </w:trPr>
        <w:tc>
          <w:tcPr>
            <w:tcW w:w="9996" w:type="dxa"/>
            <w:gridSpan w:val="4"/>
          </w:tcPr>
          <w:p w:rsidR="004D3451" w:rsidRPr="004D3451" w:rsidRDefault="004D3451" w:rsidP="00A3685F">
            <w:pPr>
              <w:pStyle w:val="a5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Качество образования</w:t>
            </w:r>
          </w:p>
        </w:tc>
      </w:tr>
      <w:tr w:rsidR="004D3451" w:rsidRPr="00E1637C" w:rsidTr="00E46D4D">
        <w:trPr>
          <w:trHeight w:val="135"/>
        </w:trPr>
        <w:tc>
          <w:tcPr>
            <w:tcW w:w="2615" w:type="dxa"/>
          </w:tcPr>
          <w:p w:rsidR="004D3451" w:rsidRPr="004D3451" w:rsidRDefault="00161CF2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Наличие ОП ДО</w:t>
            </w:r>
            <w:r w:rsidR="004D3451"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в том числе рабочей</w:t>
            </w:r>
            <w:r w:rsidR="00597D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программы воспитания</w:t>
            </w:r>
            <w:r w:rsidR="004D3451"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разработанной в соответствии с требованиями ФГОС ДО</w:t>
            </w:r>
            <w:r w:rsidR="00597D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ФОП. Р</w:t>
            </w:r>
            <w:r w:rsidR="004D3451"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езультативность образования воспитан- ников по реализуемым программам, подтвержденная мониторингом, внешними оценками и наградными материалами. Применений инновационных технологий в работе с детьми. Отсутствие обоснованных жалоб со стороны родителей обучающихся.</w:t>
            </w:r>
          </w:p>
        </w:tc>
        <w:tc>
          <w:tcPr>
            <w:tcW w:w="2353" w:type="dxa"/>
          </w:tcPr>
          <w:p w:rsidR="004D3451" w:rsidRPr="004D3451" w:rsidRDefault="004D345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Наряду с активн</w:t>
            </w:r>
            <w:r w:rsidR="00597D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ыми</w:t>
            </w:r>
            <w:r w:rsidR="00597D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педагогами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коллективе имеются педагоги с недостаточным уровнем мотивации и начинающие педагоги с низким уровнем профессиональных компетенций.</w:t>
            </w:r>
          </w:p>
        </w:tc>
        <w:tc>
          <w:tcPr>
            <w:tcW w:w="2458" w:type="dxa"/>
          </w:tcPr>
          <w:p w:rsidR="004D3451" w:rsidRPr="004D3451" w:rsidRDefault="004D3451" w:rsidP="00597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качества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образования за счет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внедрения инновационных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технологий, повышения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уровня профессиональной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компетенции педагогов через работу по самообраз</w:t>
            </w:r>
            <w:r w:rsidR="00597D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ованию,  повышение квалификации, переподготовка педагогов</w:t>
            </w:r>
            <w:r w:rsidR="00000A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570" w:type="dxa"/>
          </w:tcPr>
          <w:p w:rsidR="004D3451" w:rsidRPr="004D3451" w:rsidRDefault="004D345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качества образования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Кадровое обеспечение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E1637C" w:rsidRDefault="00000AA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Прохождение педагогами переподготовки по дошкольному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образованию.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Аттестация по плану.</w:t>
            </w:r>
          </w:p>
        </w:tc>
        <w:tc>
          <w:tcPr>
            <w:tcW w:w="2353" w:type="dxa"/>
          </w:tcPr>
          <w:p w:rsidR="00E17061" w:rsidRPr="00E1637C" w:rsidRDefault="00000AA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Новый коллектив. Наличие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специалистов без опыта работы или с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маленьким опытом работы.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Оптимизация системы наставничества. Повышение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квалификации на курсах (краткосрочных, переподготовки). Участие в научных конференциях, семинарах, круглых столах на уровне </w:t>
            </w:r>
            <w:r w:rsidR="009C6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учреждения,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города, области.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Активное участие в конкурсном движении на всех уровнях</w:t>
            </w:r>
          </w:p>
        </w:tc>
        <w:tc>
          <w:tcPr>
            <w:tcW w:w="2570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Большие интеллектуальные и энергетические затраты. </w:t>
            </w:r>
            <w:r w:rsidR="006A2F66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r w:rsidR="006A2F66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востребованность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интеллектуального продукта педагогического коллектива.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E1637C" w:rsidRDefault="00E17061" w:rsidP="009C6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материально-технической базы, соответствующей современным требованиям. </w:t>
            </w:r>
            <w:r w:rsidR="009C6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68AD" w:rsidRPr="00424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и площ</w:t>
            </w:r>
            <w:r w:rsidR="009C6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адки детского сада </w:t>
            </w:r>
            <w:r w:rsidR="009C68AD" w:rsidRPr="00424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благоустроены.</w:t>
            </w:r>
          </w:p>
        </w:tc>
        <w:tc>
          <w:tcPr>
            <w:tcW w:w="2353" w:type="dxa"/>
          </w:tcPr>
          <w:p w:rsidR="00E17061" w:rsidRPr="00E1637C" w:rsidRDefault="00E17061" w:rsidP="009C6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Недостаточность оснащения цифровой образовательной среды. </w:t>
            </w:r>
            <w:r w:rsidR="009C68AD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периодическими изданиями методического кабинета</w:t>
            </w:r>
            <w:r w:rsidR="009C6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58" w:type="dxa"/>
          </w:tcPr>
          <w:p w:rsidR="00E17061" w:rsidRPr="00E1637C" w:rsidRDefault="00E17061" w:rsidP="00ED3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Дооснастить учреждение </w:t>
            </w:r>
            <w:r w:rsidR="00ED3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методической литературой в соответствии с ФОП.</w:t>
            </w:r>
          </w:p>
        </w:tc>
        <w:tc>
          <w:tcPr>
            <w:tcW w:w="2570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Недостаточное финансирование.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42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4243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Информационное  обеспечение деятельности образовательной организации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630E1B" w:rsidRDefault="00DC4CAF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 о деятельности учебного корпуса</w:t>
            </w:r>
            <w:r w:rsidR="004243B4"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отражается в группе ВКонтакте, сайте учреждения, на информационных стендах.</w:t>
            </w:r>
          </w:p>
        </w:tc>
        <w:tc>
          <w:tcPr>
            <w:tcW w:w="2353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загруженность</w:t>
            </w:r>
            <w:r w:rsidR="0030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административного персонала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позволяет оперативно отражать разноплановую информацию о деят</w:t>
            </w:r>
            <w:r w:rsidR="0030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ельности учреждения на сайте ЦО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58" w:type="dxa"/>
          </w:tcPr>
          <w:p w:rsidR="00E17061" w:rsidRPr="00630E1B" w:rsidRDefault="00304F3F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деятельности учреждения </w:t>
            </w:r>
            <w:r w:rsidR="00630E1B"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отражается в официальной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руппе ВКонтакте </w:t>
            </w:r>
            <w:r w:rsidR="00465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ЦО № 37</w:t>
            </w:r>
            <w:r w:rsidR="00465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 родительских чатах</w:t>
            </w:r>
            <w:r w:rsidR="00630E1B"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 расширяет социальные границы ДОО.</w:t>
            </w:r>
          </w:p>
        </w:tc>
        <w:tc>
          <w:tcPr>
            <w:tcW w:w="2570" w:type="dxa"/>
          </w:tcPr>
          <w:p w:rsidR="00E17061" w:rsidRPr="00630E1B" w:rsidRDefault="00630E1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Снижение личной заинтересованности родителей (законных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представителей) воспитанников в информационном освещении содерж</w:t>
            </w:r>
            <w:r w:rsidR="00304F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ания деятельности через сайт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оздоровительной работы</w:t>
            </w:r>
          </w:p>
        </w:tc>
      </w:tr>
      <w:tr w:rsidR="00E17061" w:rsidRPr="00E1637C" w:rsidTr="00E46D4D">
        <w:tc>
          <w:tcPr>
            <w:tcW w:w="2615" w:type="dxa"/>
          </w:tcPr>
          <w:p w:rsidR="004243B4" w:rsidRPr="004243B4" w:rsidRDefault="004243B4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Снижение уровня заболеваемости обучающихся.</w:t>
            </w:r>
          </w:p>
          <w:p w:rsidR="004243B4" w:rsidRPr="004243B4" w:rsidRDefault="004243B4" w:rsidP="00A368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Создана система</w:t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физкультурно-оздоровительной</w:t>
            </w:r>
            <w:r w:rsidRPr="004243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с детьми. </w:t>
            </w:r>
          </w:p>
          <w:p w:rsidR="004243B4" w:rsidRPr="004243B4" w:rsidRDefault="004243B4" w:rsidP="00A368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Созданы условия для полноценного питания, в меню имеются замены для детей с пищевой аллергией.</w:t>
            </w: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детей, имеющих 2 группу здоровья и наблюдающихся у врачей.</w:t>
            </w:r>
          </w:p>
        </w:tc>
        <w:tc>
          <w:tcPr>
            <w:tcW w:w="2458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инновационного подхода к вопроса</w:t>
            </w:r>
            <w:r w:rsidR="0056495B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 оздоровления всеми педагогами</w:t>
            </w: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Пропаганда здорового образа жизни среди родителей. </w:t>
            </w:r>
          </w:p>
          <w:p w:rsidR="004243B4" w:rsidRPr="00630E1B" w:rsidRDefault="00C924F6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4243B4"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едицинское сопровождение и контроль за состоянием здоровья обучающихся. </w:t>
            </w:r>
          </w:p>
        </w:tc>
        <w:tc>
          <w:tcPr>
            <w:tcW w:w="2570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  организации физического развития детей в домашних условиях.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630E1B" w:rsidRDefault="004243B4" w:rsidP="00251BB8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  <w:r w:rsidR="00E17061"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Инновационная и экспер</w:t>
            </w:r>
            <w:r w:rsidR="0025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иментальная  деятельность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630E1B" w:rsidRDefault="006A2F66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E17061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.Внедре</w:t>
            </w:r>
            <w:r w:rsidR="004243B4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в педагогический процесс ДОО</w:t>
            </w:r>
            <w:r w:rsidR="00E17061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17061" w:rsidRPr="00630E1B" w:rsidRDefault="00E17061" w:rsidP="00A3685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 кружковой деятельности</w:t>
            </w:r>
          </w:p>
          <w:p w:rsidR="00E17061" w:rsidRPr="00630E1B" w:rsidRDefault="00E17061" w:rsidP="00A3685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приобщения детей к истокам</w:t>
            </w:r>
            <w:r w:rsidR="006A2F66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культуры</w:t>
            </w:r>
            <w:r w:rsidR="004243B4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A2F66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родного края</w:t>
            </w:r>
          </w:p>
          <w:p w:rsidR="00E17061" w:rsidRPr="00630E1B" w:rsidRDefault="00E17061" w:rsidP="00A3685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Проектов в рамках социального партнерства 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Недостаток творческой инициативы родителей, педагогов в различных направлениях совместной деятельности.</w:t>
            </w: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разработку и внедрение инновационных проектов,  программ, технологий и форм работы в детском саду.</w:t>
            </w:r>
          </w:p>
        </w:tc>
        <w:tc>
          <w:tcPr>
            <w:tcW w:w="2570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Разрыв между уровнем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профессиональной подготовки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педагогических кадров и требуемой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профессиональной компетентностью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педагогов для работы в инновационном режиме.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630E1B" w:rsidRDefault="004243B4" w:rsidP="00251BB8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E17061"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родителями</w:t>
            </w:r>
            <w:r w:rsidR="0025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(законными представителями)</w:t>
            </w:r>
          </w:p>
        </w:tc>
      </w:tr>
      <w:tr w:rsidR="00E17061" w:rsidRPr="00E1637C" w:rsidTr="00630E1B">
        <w:trPr>
          <w:trHeight w:val="4140"/>
        </w:trPr>
        <w:tc>
          <w:tcPr>
            <w:tcW w:w="2615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Родители являются активными участниками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детско-родительских проектов, совместных конку</w:t>
            </w:r>
            <w:r w:rsidR="00251B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рсов, акций,  проводимых в учреждении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Наличие системы просветительской работы с родителями.</w:t>
            </w:r>
          </w:p>
        </w:tc>
        <w:tc>
          <w:tcPr>
            <w:tcW w:w="2353" w:type="dxa"/>
          </w:tcPr>
          <w:p w:rsidR="00630E1B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3B4"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Недостаточная профессиональная компетентность начинающих педагогов в работе с семьями при проведении активных форм взаимодействия. </w:t>
            </w: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Оптимизация деятельности в рамках работы с </w:t>
            </w:r>
            <w:r w:rsidR="0056495B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родителями (поиск новых форм и </w:t>
            </w: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деятельности и т.д.)</w:t>
            </w: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социальных потребностей и возможностей семьи</w:t>
            </w:r>
          </w:p>
        </w:tc>
      </w:tr>
      <w:tr w:rsidR="00630E1B" w:rsidRPr="00E1637C" w:rsidTr="00FA03A7">
        <w:trPr>
          <w:trHeight w:val="150"/>
        </w:trPr>
        <w:tc>
          <w:tcPr>
            <w:tcW w:w="9996" w:type="dxa"/>
            <w:gridSpan w:val="4"/>
          </w:tcPr>
          <w:p w:rsidR="00630E1B" w:rsidRPr="00630E1B" w:rsidRDefault="00630E1B" w:rsidP="00251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0E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 Социальное партнерство</w:t>
            </w:r>
          </w:p>
        </w:tc>
      </w:tr>
      <w:tr w:rsidR="00630E1B" w:rsidRPr="00E1637C" w:rsidTr="00E46D4D">
        <w:trPr>
          <w:trHeight w:val="111"/>
        </w:trPr>
        <w:tc>
          <w:tcPr>
            <w:tcW w:w="2615" w:type="dxa"/>
          </w:tcPr>
          <w:p w:rsidR="00630E1B" w:rsidRPr="00630E1B" w:rsidRDefault="00630E1B" w:rsidP="00251B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Наличие договоров с учреждениями </w:t>
            </w:r>
            <w:r w:rsidR="00251B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 социальными партнерами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353" w:type="dxa"/>
          </w:tcPr>
          <w:p w:rsidR="00630E1B" w:rsidRPr="00630E1B" w:rsidRDefault="00251BB8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Договора только начинают заключатся в связи с недавним открытием учреждения</w:t>
            </w:r>
          </w:p>
        </w:tc>
        <w:tc>
          <w:tcPr>
            <w:tcW w:w="2458" w:type="dxa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социальными партнерами позволит улучшить работу с одаренными и талантливыми детьми, расширить формы и методы работы с детьми, в том числе с использованием дистанционных форм.</w:t>
            </w:r>
          </w:p>
        </w:tc>
        <w:tc>
          <w:tcPr>
            <w:tcW w:w="2570" w:type="dxa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Сложная эпидемиологическая обстановка не позволит расширить социальные связи учреждения.</w:t>
            </w:r>
          </w:p>
        </w:tc>
      </w:tr>
    </w:tbl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/>
          <w:bCs/>
        </w:rPr>
        <w:t>Выводы: </w:t>
      </w:r>
      <w:r w:rsidRPr="00630E1B">
        <w:rPr>
          <w:bdr w:val="none" w:sz="0" w:space="0" w:color="auto" w:frame="1"/>
        </w:rPr>
        <w:t>Проведенный SWOT-анали</w:t>
      </w:r>
      <w:r>
        <w:rPr>
          <w:bdr w:val="none" w:sz="0" w:space="0" w:color="auto" w:frame="1"/>
        </w:rPr>
        <w:t>з</w:t>
      </w:r>
      <w:r w:rsidR="000D55FF">
        <w:rPr>
          <w:bdr w:val="none" w:sz="0" w:space="0" w:color="auto" w:frame="1"/>
        </w:rPr>
        <w:t xml:space="preserve"> позволяет определить, что в учреждении</w:t>
      </w:r>
      <w:r w:rsidR="00AC4A27">
        <w:rPr>
          <w:bdr w:val="none" w:sz="0" w:space="0" w:color="auto" w:frame="1"/>
        </w:rPr>
        <w:t xml:space="preserve"> создаются</w:t>
      </w:r>
      <w:r w:rsidRPr="00630E1B">
        <w:rPr>
          <w:bdr w:val="none" w:sz="0" w:space="0" w:color="auto" w:frame="1"/>
        </w:rPr>
        <w:t xml:space="preserve"> условия для работы в соответствии с требованиями ФГОС ДО</w:t>
      </w:r>
      <w:r w:rsidR="000D55FF">
        <w:rPr>
          <w:bdr w:val="none" w:sz="0" w:space="0" w:color="auto" w:frame="1"/>
        </w:rPr>
        <w:t xml:space="preserve"> и ФОП</w:t>
      </w:r>
      <w:r w:rsidRPr="00630E1B">
        <w:rPr>
          <w:bdr w:val="none" w:sz="0" w:space="0" w:color="auto" w:frame="1"/>
        </w:rPr>
        <w:t>. Он позволяет оценить, что внешние возможности и</w:t>
      </w:r>
      <w:r w:rsidRPr="00630E1B">
        <w:t> </w:t>
      </w:r>
      <w:r w:rsidRPr="00630E1B">
        <w:rPr>
          <w:bdr w:val="none" w:sz="0" w:space="0" w:color="auto" w:frame="1"/>
        </w:rPr>
        <w:t>риски не являются определяющими в раз</w:t>
      </w:r>
      <w:r>
        <w:rPr>
          <w:bdr w:val="none" w:sz="0" w:space="0" w:color="auto" w:frame="1"/>
        </w:rPr>
        <w:t>в</w:t>
      </w:r>
      <w:r w:rsidR="00AC4A27">
        <w:rPr>
          <w:bdr w:val="none" w:sz="0" w:space="0" w:color="auto" w:frame="1"/>
        </w:rPr>
        <w:t xml:space="preserve">итии образовательной системы </w:t>
      </w:r>
      <w:r w:rsidR="00AC4A27">
        <w:rPr>
          <w:bdr w:val="none" w:sz="0" w:space="0" w:color="auto" w:frame="1"/>
        </w:rPr>
        <w:lastRenderedPageBreak/>
        <w:t>учреждения</w:t>
      </w:r>
      <w:r w:rsidRPr="00630E1B">
        <w:rPr>
          <w:bdr w:val="none" w:sz="0" w:space="0" w:color="auto" w:frame="1"/>
        </w:rPr>
        <w:t>. Стратегия развития ориентир</w:t>
      </w:r>
      <w:r>
        <w:rPr>
          <w:bdr w:val="none" w:sz="0" w:space="0" w:color="auto" w:frame="1"/>
        </w:rPr>
        <w:t>о</w:t>
      </w:r>
      <w:r w:rsidR="00AC4A27">
        <w:rPr>
          <w:bdr w:val="none" w:sz="0" w:space="0" w:color="auto" w:frame="1"/>
        </w:rPr>
        <w:t>вана на внутренний потенциал учреждения</w:t>
      </w:r>
      <w:r w:rsidRPr="00630E1B">
        <w:rPr>
          <w:bdr w:val="none" w:sz="0" w:space="0" w:color="auto" w:frame="1"/>
        </w:rPr>
        <w:t xml:space="preserve"> и</w:t>
      </w:r>
      <w:r w:rsidRPr="00630E1B">
        <w:t> </w:t>
      </w:r>
      <w:r w:rsidRPr="00630E1B">
        <w:rPr>
          <w:bdr w:val="none" w:sz="0" w:space="0" w:color="auto" w:frame="1"/>
        </w:rPr>
        <w:t>инновационные технологии обучения.</w:t>
      </w:r>
      <w:r w:rsidRPr="00630E1B">
        <w:rPr>
          <w:b/>
          <w:bCs/>
        </w:rPr>
        <w:t> 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SWOT-анализ дает возможность выделить следующие стратегические направления в развитии образовательной организации: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Соответствие образовательной деятельности требованиям ФГОС ДО</w:t>
      </w:r>
      <w:r w:rsidR="00AC4A27">
        <w:rPr>
          <w:bdr w:val="none" w:sz="0" w:space="0" w:color="auto" w:frame="1"/>
        </w:rPr>
        <w:t>, ФОП</w:t>
      </w:r>
      <w:r w:rsidRPr="00630E1B">
        <w:rPr>
          <w:bdr w:val="none" w:sz="0" w:space="0" w:color="auto" w:frame="1"/>
        </w:rPr>
        <w:t>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 Реализация права каждого ребенка на качественное и доступное образование, обеспечивающее равные стартовые условия для</w:t>
      </w:r>
      <w:r w:rsidRPr="00630E1B">
        <w:rPr>
          <w:bdr w:val="none" w:sz="0" w:space="0" w:color="auto" w:frame="1"/>
        </w:rPr>
        <w:br/>
        <w:t>полноценного физического и психического развития детей, как основы их успешного обучения в школе;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Кадровое обеспечение, соответствующее современным требованиям в сфере образования;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Привлечение родителей к участию в образовательной деятельности, используя разнообразные формы работы;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 Модернизация ма</w:t>
      </w:r>
      <w:r w:rsidR="00AC4A27">
        <w:rPr>
          <w:bdr w:val="none" w:sz="0" w:space="0" w:color="auto" w:frame="1"/>
        </w:rPr>
        <w:t>териально-технической базы учреждения</w:t>
      </w:r>
      <w:r w:rsidRPr="00630E1B">
        <w:rPr>
          <w:bdr w:val="none" w:sz="0" w:space="0" w:color="auto" w:frame="1"/>
        </w:rPr>
        <w:t>.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860606" w:rsidP="00FB1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E17061" w:rsidRPr="00E163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.Концепция и стратегия развития </w:t>
      </w:r>
      <w:r w:rsidR="00FB14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корпуса № 4</w:t>
      </w:r>
    </w:p>
    <w:p w:rsidR="00C228C9" w:rsidRPr="00C228C9" w:rsidRDefault="00C228C9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lang w:eastAsia="ar-SA"/>
        </w:rPr>
        <w:t xml:space="preserve">       </w:t>
      </w:r>
      <w:r w:rsidR="00E17061" w:rsidRPr="00C228C9">
        <w:rPr>
          <w:lang w:eastAsia="ar-SA"/>
        </w:rPr>
        <w:t xml:space="preserve"> </w:t>
      </w:r>
      <w:r w:rsidR="00FB142B">
        <w:rPr>
          <w:b/>
          <w:bCs/>
        </w:rPr>
        <w:t>Концепция развития учебного корпуса № 4</w:t>
      </w:r>
      <w:r w:rsidRPr="00C228C9">
        <w:rPr>
          <w:bdr w:val="none" w:sz="0" w:space="0" w:color="auto" w:frame="1"/>
        </w:rPr>
        <w:t> основывается на реализации права каждого ребенка на качественное и доступное образование, обеспечивающее равные стартовые условия для</w:t>
      </w:r>
      <w:r w:rsidRPr="00C228C9">
        <w:t> </w:t>
      </w:r>
      <w:r w:rsidRPr="00C228C9">
        <w:rPr>
          <w:bdr w:val="none" w:sz="0" w:space="0" w:color="auto" w:frame="1"/>
        </w:rPr>
        <w:t>полноценного физического и психического развития детей, как основы личностного развития и успешного обучения в школе.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</w:t>
      </w:r>
      <w:r w:rsidR="00FB1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идеей развития учебного корпуса № 4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Ключевая установка определяется убеждением, что каждый ребенок – успешный дошкольник. Успешность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выпускника дошкольного учреждения предполагает личностную готовность его к обучению в школе и выражается во «внутренней позиции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B1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учебного корпуса № 4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</w:t>
      </w:r>
      <w:r w:rsidR="00FB1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обеспечивается деятельностью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основе концепции развития</w:t>
      </w:r>
      <w:r w:rsidR="00FB1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лежит возможность: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-комплексного подхода к диагностической, образовательной, оздоровительной работе;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создания целостной системы, в которой все этапы работы с ребёнком, были бы взаимосвязаны.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Предполагаемый результат совместной деятельности всех участников образовател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ьного процесса, характеризующий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представления о наиболее важных качествах личности ребенка, которыми должен обладать выпускник дошкольной образовательной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организации, позволяет определить модель бу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дущего выпускника детского сада.</w:t>
      </w:r>
    </w:p>
    <w:p w:rsidR="00C228C9" w:rsidRPr="00C228C9" w:rsidRDefault="00C228C9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о</w:t>
      </w:r>
      <w:r w:rsidR="0086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браза выпускника ДОО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Физически развитый,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Любознательный, активный, 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 отзывчивый. 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Овладевший средствами общения и способами взаимодействия с взрослыми, и сверстниками. 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Способный управлять своим поведением 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Способный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Имеющий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Овладевший универсальными предпосылками учебной деятельности: умениями работать по правилу и образцу, слушать взрослого и выполнять его инструкции. Овладевший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модель ребёнка-выпускника от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ражает приоритеты в развитии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основные характеристики желаемого будущего.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Конечно, ключевой фигурой современной образовательной системы является педагог, поскольку качество образования не может быть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педагогов, поэтому педагог должен выполнять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функции организатора деятельности, консультанта, наставника, сопровождающего самостоятельную деятельность воспитанников.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должен обладать многими качествами: компетентность, творчество, гуманность, нравственность, обладать точными знаниями современных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 технологий и умело их применять в своей работе.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вышесказанного, одним из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аспектов Программы развития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 с тем, необходимы технологии, которые делают дошкольников активными участниками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 процесса, в основе которых лежит идея формирования социально-активной личности.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развития ребенка необходимо тесное сотрудничество семьи и детского сада. Вовлечение родителей в качестве активных участников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образовательного процесса будет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плодотворно влиять на детско-родительские отношения.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конкурентоспособности и эффективности управления 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учреждением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достижения нового качества образования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станет возможным через использование инновационного потенциала организации, через готовность коллектива выполнять новые задачи 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инновационные проекты и программы для реализации требований федерального государственного образовательного стандарта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образования.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концепции развития ДОО рассматривается как поэтапный процесс решения приоритетных задач.</w:t>
      </w:r>
    </w:p>
    <w:p w:rsidR="00C228C9" w:rsidRPr="00C228C9" w:rsidRDefault="00C228C9" w:rsidP="008606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86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0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Программы развития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существление системы управленческих, методических и педагогических действий, направленных на повышение качества и эффективности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в 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 корпусе № 4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учетом запросов личности, общества и государства. </w:t>
      </w:r>
    </w:p>
    <w:p w:rsidR="00C228C9" w:rsidRPr="00C228C9" w:rsidRDefault="00C228C9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C228C9" w:rsidRPr="00C228C9" w:rsidRDefault="00C228C9" w:rsidP="00A368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Повышение качества и доступности дошкольного образования в соответствии с ФГОС ДО 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ФОП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 обеспечения эффективного внутре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ннего управления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комфортной и безопасной образовательной среды;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доступности дошкольного образования для детей с ОВЗ и детей-инвалидов;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системы профессионального роста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 в учреждении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выступающих гарантом предоставления высокого качества образовательных услуг;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работы педагогического коллектива, направленного на выявление, поддержку и развитие способностей и талантов обучающихся в различных видах деятельности и через систему дополнительного образования.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развития ориентирована на:</w:t>
      </w:r>
    </w:p>
    <w:p w:rsidR="00C228C9" w:rsidRPr="00C228C9" w:rsidRDefault="00C228C9" w:rsidP="00A368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сов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ременного позитивного имиджа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</w:p>
    <w:p w:rsidR="00C228C9" w:rsidRPr="00C228C9" w:rsidRDefault="00C228C9" w:rsidP="00A368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сохранение положительных достижений и традиций в учреждении, </w:t>
      </w:r>
    </w:p>
    <w:p w:rsidR="00C228C9" w:rsidRDefault="00C228C9" w:rsidP="00A368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системно-деятельностного подхода к организации педагогического процесса в соответствии с основной образовательной программой </w:t>
      </w:r>
      <w:r w:rsidR="00860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ЦО № 37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адаптированной образовательной программой коррекционно-развивающей работы в группе компенсирующей направленности для дет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ей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тяжелыми нарушениями речи.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риски при реализации Программы развития и методы их минимизации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Неэффективные управленческие решения, слабый управленческий контроль;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Недостаточность финансирования, недостаточные темпы обновления (отставание от требований времени) в оформлении образовательной среды;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Недостаточное грамотное информирование родителей и работников учреждения о целях, задачах, ходе реализации программы;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Минимизация либо устранение рисков возможно за счет: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счет корректировки программы на основе анализа данных мониторинга;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проведения аттестации и переподготовки управленческих и педагогических кадров;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обеспечения широкого привлечения потребителей образовательных услу</w:t>
      </w:r>
      <w:r w:rsidR="00F216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 учреждения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обсуждению целей, задач и механизмов развития учреждения, а также публичного освещения хода и результатов реализации Программы;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-привлечения дополнительных источников финансирования (расширения платных образовательных услуг).</w:t>
      </w:r>
    </w:p>
    <w:p w:rsidR="00A32639" w:rsidRDefault="00C228C9" w:rsidP="00F21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 также демонстрировать достижения реализации Программы через официальный сайт и родительские собрания. </w:t>
      </w:r>
    </w:p>
    <w:p w:rsidR="00A32639" w:rsidRDefault="00A32639" w:rsidP="00F21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39" w:rsidRPr="00FA03A7" w:rsidRDefault="00A32639" w:rsidP="00A326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FA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реализацией Программы развития</w:t>
      </w:r>
    </w:p>
    <w:p w:rsidR="00A32639" w:rsidRPr="00FA03A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и оценка эффективности выполнения Программы развития проводится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следующим направлениям:</w:t>
      </w:r>
    </w:p>
    <w:p w:rsidR="00A32639" w:rsidRPr="00FA03A7" w:rsidRDefault="00A32639" w:rsidP="00A326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 которые отражают выполнение мероприятий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 до 2028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 Мониторинг проводится по оценке достижения целевых показателей программы, выполнению задач, реализации проектов образовательного учреждения.</w:t>
      </w:r>
    </w:p>
    <w:p w:rsidR="00A32639" w:rsidRPr="00FA03A7" w:rsidRDefault="00A32639" w:rsidP="00A326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развития предполагает использование системы индикаторов,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характеризующих текущие (промежуточные) и конечные результаты ее реализации.</w:t>
      </w:r>
    </w:p>
    <w:p w:rsidR="00A32639" w:rsidRPr="00FA03A7" w:rsidRDefault="00A32639" w:rsidP="00A326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эффективности реализации программы производится путем сравнения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фактически достигнутых показателей за соответствующий год с утвержденными на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 значениями целевых индикаторов.</w:t>
      </w:r>
    </w:p>
    <w:p w:rsidR="00A32639" w:rsidRPr="00FA03A7" w:rsidRDefault="00A32639" w:rsidP="00A326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 эффективность реализации мероприятий Программы развития будет выражена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удовлетворенностью населения качеством предоставляемых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 корпусом № 4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услуг с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помощью электронных средств информации и специально организованного опроса (на сайте ДОО и анкетирование). </w:t>
      </w:r>
    </w:p>
    <w:p w:rsidR="00A32639" w:rsidRPr="00FA03A7" w:rsidRDefault="00A32639" w:rsidP="00A326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Общий контроль выполнения Программы развития осуществляет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заместитель директора -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и рабочая группа по разработке Программы с ежегодным обсуждением результатов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педагогическом совете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учреждения.</w:t>
      </w:r>
    </w:p>
    <w:p w:rsidR="00A32639" w:rsidRPr="00FA03A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Текущий контроль и координацию работы дошкольного образовательного учреждения по Программе развития осуществляет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директора - 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заведующий, по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проектам – ответственные исполнители. </w:t>
      </w:r>
    </w:p>
    <w:p w:rsidR="00A32639" w:rsidRPr="00FA03A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Ответственные исполнители: </w:t>
      </w:r>
    </w:p>
    <w:p w:rsidR="00A32639" w:rsidRPr="00FA03A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A32639" w:rsidRPr="00FA03A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осуществляют информационное и методическое обеспечение реализации Программы; </w:t>
      </w:r>
    </w:p>
    <w:p w:rsidR="00A32639" w:rsidRPr="00FA03A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системно осуществляют тематический, текущий, персональный и предупредительный контроль за образовательным процессом.</w:t>
      </w:r>
    </w:p>
    <w:p w:rsidR="00A32639" w:rsidRPr="00FA03A7" w:rsidRDefault="00A32639" w:rsidP="00A326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контроля представляются руководителем ежегодно на общем собрании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 учреждения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публикуются на офи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циальном сайте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часть отчета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самообследовании в апреле каждого года.</w:t>
      </w:r>
    </w:p>
    <w:p w:rsidR="00A32639" w:rsidRPr="002F5D42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Руководитель ДОО несет ответственность за реализацию и своевременное исполнение индикаторов Программы развития ОО.</w:t>
      </w:r>
    </w:p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D65662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D6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</w:r>
    </w:p>
    <w:p w:rsidR="00A32639" w:rsidRPr="00D65662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A32639" w:rsidRPr="00D65662" w:rsidRDefault="00A32639" w:rsidP="00774E4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«Управление качеством дошкольного образования»</w:t>
      </w:r>
    </w:p>
    <w:p w:rsidR="001A415D" w:rsidRPr="001A415D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A41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  <w:r w:rsidRPr="001A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A415D" w:rsidRPr="001A41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овышение качества и доступности дошкольного образования в соответствии с ФГОС ДО</w:t>
      </w:r>
      <w:r w:rsidR="00A3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ФОП 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путем обеспечения эффекти</w:t>
      </w:r>
      <w:r w:rsidR="00A3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вного внутреннего управления учреждением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A32639" w:rsidRPr="001A415D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1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еализовать внутреннюю систему оценки качества образования (ВСОКО), как механизма выполнения основной образовател</w:t>
      </w:r>
      <w:r w:rsidR="00E10B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ьной программы учреждения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о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беспечить участие в НОКО с высоким мониторинговым рейт</w:t>
      </w:r>
      <w:r w:rsidR="00A3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ингом среди учреждений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беспечить обновление содержания образования в процессе реализации основных образовате</w:t>
      </w:r>
      <w:r w:rsidR="00A3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льных программ,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целью повы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шения качества образования в учебном корпусе № 4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беспечить реализацию программы воспитан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в образовательный процесс дошккольного учреждения в рамках</w:t>
      </w:r>
      <w:r w:rsidR="00A3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программы, 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объединив обучение и воспитание в целостный образовательный процесс путем разностороннего, полноценного  развития каждого ребенка с учетом его индивидуальных особенностей и возможностей;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беспечить внедрение инновационных образовательных технологий в соответствии с ФГОС ДО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ФОП 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инновационной деятельности;</w:t>
      </w:r>
    </w:p>
    <w:p w:rsidR="00A32639" w:rsidRPr="00D65662" w:rsidRDefault="001A415D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</w:t>
      </w:r>
      <w:r w:rsidR="00A32639"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овершенствовать систему образования детей с ограниченными возможностями здоровья.</w:t>
      </w:r>
    </w:p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809"/>
        <w:gridCol w:w="1564"/>
        <w:gridCol w:w="2042"/>
        <w:gridCol w:w="1355"/>
      </w:tblGrid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уровней, направленных на модернизацию дошкольного образования. </w:t>
            </w:r>
          </w:p>
          <w:p w:rsidR="00A32639" w:rsidRPr="0058558C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новых локальных актов, р</w:t>
            </w:r>
            <w:r w:rsidR="001A41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егламентирующих деятельность учреждения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(приказов, положений, правил), заключение договоров с партнерами.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1A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1A41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аместитель директора по ДР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выполнение объема муниципальных услуг, установленных в муниципальном задании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и реализация програ</w:t>
            </w:r>
            <w:r w:rsidR="001A41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ммы воспитания в рамках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инновационных образовательных технологий в рамках инновационной деятельности с целью повы</w:t>
            </w:r>
            <w:r w:rsidR="001A41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шения качества образования в учреждении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Педагогический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воспитательных мероприятий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 с сентября по май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 «ВСОКО» как механизма выполнения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ДОО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1A415D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2023-2028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НОКО, мониторинговых исследованиях качества образования и управления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77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инструментария оценки качества дошкольно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 образования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Старший 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Без финансир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  мониторинга  результативности  образования и оценки развития детей, как критерия готовности к школьному обучению. 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 об использовании в учреждении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инструментария оценки развития детей и разъяснения значения проведения этой работы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 Педагогический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качества дополнительного образования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педагогов печатными и электронными образовательными ресурсами, в том числе подписка на электронные издания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A32639" w:rsidRPr="0058558C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адаптированных программ для детей с ОВЗ и индивидуальных образовательных маршрутов для детей-инвалидов и контроль за их реализацией.  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мере необходимости)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ии педагогических работников учреждения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в том числе по вопросам 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ФОП и 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коррекционного образования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системы методических мероприятий с педагогами по ходу реализации проекта.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65662" w:rsidTr="00C84C20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общественности о деятельности на информационных стендах и официальн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 сайте, ВК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 том числе предоставление отчета о результатах финансово-хозяйственной и образовательной деятельности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58558C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A32639" w:rsidRPr="0058558C" w:rsidRDefault="00A32639" w:rsidP="00A3263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32639" w:rsidRPr="0058558C" w:rsidRDefault="00774E47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ежегодное 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 муниципального задания;</w:t>
      </w:r>
    </w:p>
    <w:p w:rsidR="00A32639" w:rsidRPr="0058558C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 ежегодное предоставление общественности отчета о результатах финансово-хозяйственной и образовательной деятельности (отчет по самообследованию);</w:t>
      </w:r>
    </w:p>
    <w:p w:rsidR="00A32639" w:rsidRPr="0058558C" w:rsidRDefault="00774E47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− сохранение доли воспитанников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охваченных образовательными программами, соответствующими федеральному государственному образовательному стандарту дошкольног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образования и ФОП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58558C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774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увеличение доли воспитанников</w:t>
      </w: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принимающих участие в инновационных образовательных и</w:t>
      </w:r>
      <w:r w:rsidR="00774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социальных проектах</w:t>
      </w: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58558C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774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увеличение доли воспитанников</w:t>
      </w: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высокой и средней степенью готовности </w:t>
      </w:r>
      <w:r w:rsidR="00774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школьному обучению</w:t>
      </w: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58558C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повышение степени удовлетворенности родителей качест</w:t>
      </w:r>
      <w:r w:rsidR="00774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вом образования</w:t>
      </w: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32639" w:rsidRPr="0058558C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39" w:rsidRPr="0058558C" w:rsidRDefault="00A32639" w:rsidP="00774E4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«Комфортная и безопасная образовательная среда»</w:t>
      </w:r>
    </w:p>
    <w:p w:rsidR="00774E47" w:rsidRPr="00774E47" w:rsidRDefault="00774E47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74E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 </w:t>
      </w:r>
    </w:p>
    <w:p w:rsidR="00A32639" w:rsidRPr="0058558C" w:rsidRDefault="00774E47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беспечение комфортной жизнедеятельности участников образовательных отношений путем создания безопасного образовательного пространства.</w:t>
      </w:r>
    </w:p>
    <w:p w:rsidR="00A32639" w:rsidRPr="00774E47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E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 </w:t>
      </w:r>
    </w:p>
    <w:p w:rsidR="00A32639" w:rsidRPr="0058558C" w:rsidRDefault="00774E47" w:rsidP="0077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родолжить работу по приведению здания и территории в соответствие с требованиями антитеррористической, дорожной, информационной, пожарной безопасности, санитарными правилами;</w:t>
      </w:r>
    </w:p>
    <w:p w:rsidR="00A32639" w:rsidRPr="0058558C" w:rsidRDefault="00774E47" w:rsidP="0077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крепить материально-техническую базу с точки зрения ее безопасности;</w:t>
      </w:r>
    </w:p>
    <w:p w:rsidR="00A32639" w:rsidRPr="0058558C" w:rsidRDefault="00774E47" w:rsidP="00774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</w:t>
      </w:r>
      <w:r w:rsidR="00A32639"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одернизировать развивающую предметно-пространственную среду, способствующую реализации нового содержания и достижению новых образовательных результатов.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820"/>
        <w:gridCol w:w="1276"/>
        <w:gridCol w:w="1984"/>
        <w:gridCol w:w="1875"/>
      </w:tblGrid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федерального,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регионального, муниципального уровней в области безопасности человека.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774E47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безопасности, заместитель директора по ДР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объема финансовых расходов, необходимых для укрепления материально-технического состояния ДОО.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774E47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АХР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ФХД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в рамках реализации плана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приятий Паспорта безопасности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774E47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безопасности, заместитель директора по ДР, заведующий хозяйством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в соответствии с требованиями СанПиН, пожарной и антитеррористической безопасности территории, здания, помещений и коммуникационных систем учреждения (установка пунк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 охраны на центральный вход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774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безопасности, заместитель директора по ДР, заведующий хозяйством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Приведение в соответствие с нормативами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системы автоматической пожарной сигнализации и системы оповещения и управления эвакуацией при пожаре.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директора по безопасности, заместитель директора по ДР, заведующий хозяйством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Местный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бюджет</w:t>
            </w:r>
          </w:p>
        </w:tc>
      </w:tr>
      <w:tr w:rsidR="00A32639" w:rsidRPr="00DB31F8" w:rsidTr="00C84C20">
        <w:trPr>
          <w:trHeight w:val="850"/>
        </w:trPr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специальной оценки условий труда, работы по оценке профессиональных рисков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АХР</w:t>
            </w:r>
          </w:p>
          <w:p w:rsidR="00A32639" w:rsidRPr="00DB31F8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детского травматизма, безопасных условий труда и производственного травматизма. Проведение обучающих мероприятий по его профилактике.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 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B209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аместитель директора по ДР,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 оснащения учреждения 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(приобретение компьютерной техники,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АХР</w:t>
            </w:r>
          </w:p>
          <w:p w:rsidR="00A32639" w:rsidRPr="00DB31F8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A32639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образовательного процесса учебными, игровыми, учебно-методическими комплектами, дидактическими пособиями и игрушками,  в соответствии с ФГОС ДО</w:t>
            </w:r>
            <w:r w:rsidR="00B209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ФОП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направлениями инновационной деятельности</w:t>
            </w:r>
            <w:r w:rsidR="00B209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B20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ДР, заведующий хозяйством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  <w:tr w:rsidR="00B20915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игрового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современного дидактического оборудования  для внедрения цифровых образовательных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образовательное пространство учреждения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ДР, заведующий хозяйством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республиканский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бюджет,</w:t>
            </w:r>
          </w:p>
          <w:p w:rsidR="00B20915" w:rsidRPr="00DB31F8" w:rsidRDefault="00B20915" w:rsidP="00B20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бюджет, </w:t>
            </w:r>
          </w:p>
        </w:tc>
      </w:tr>
      <w:tr w:rsidR="00B20915" w:rsidRPr="00DB31F8" w:rsidTr="00C84C20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здоровьесберегающего пространства посредством приобретения спортивного инвентаря и оборудования в спортивный зал,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спортивную площадку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ДР, заведующий хозяйством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0915" w:rsidRPr="00DB31F8" w:rsidRDefault="00B20915" w:rsidP="00B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</w:tbl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DB31F8" w:rsidRDefault="00A32639" w:rsidP="00B20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стабильное функционирова</w:t>
      </w:r>
      <w:r w:rsidR="00B20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учреждения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целями и задачами Программы развития,</w:t>
      </w:r>
    </w:p>
    <w:p w:rsidR="00A32639" w:rsidRPr="00DB31F8" w:rsidRDefault="00B20915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сохранение степени оснащения учреждения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системой автоматической пожарной сигнализации и системой оповещения и управления эвакуацией при пожаре;</w:t>
      </w:r>
    </w:p>
    <w:p w:rsidR="00A32639" w:rsidRPr="00DB31F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групп, в полной мере отв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ечающих</w:t>
      </w:r>
      <w:r w:rsidR="00B20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требованиям ФГОС  ДО  и ФОП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A32639" w:rsidRPr="00DB31F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групп, обеспеченных современным обучающим оборудованием для внедрения цифровых образовательных технологий в образовательн</w:t>
      </w:r>
      <w:r w:rsidR="00B20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ое пространство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DB31F8" w:rsidRDefault="00B20915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выполнения мероприятий в рамках реализации плана мероприятий Паспорта безоп</w:t>
      </w:r>
      <w:r w:rsidR="00A326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асности ДОО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100 % проведение специальной оценки условий труда и оценки профессиональных рисков, в общем количестве рабочих мест.</w:t>
      </w:r>
    </w:p>
    <w:p w:rsidR="00A32639" w:rsidRPr="00DB31F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39" w:rsidRPr="00DB31F8" w:rsidRDefault="00B20915" w:rsidP="00B2091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2639"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«Успешный ребенок»</w:t>
      </w:r>
    </w:p>
    <w:p w:rsidR="00B2091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A32639" w:rsidRPr="00DB31F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направить усилия педагогического коллектива на выявление, поддержку и развитие способностей и талантов обучающихся в различных видах деятельности и через систему дополнительного образования.</w:t>
      </w:r>
    </w:p>
    <w:p w:rsidR="00A32639" w:rsidRPr="00DB31F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20915" w:rsidRDefault="00B20915" w:rsidP="00B20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азвитие системы работы с одаренными воспитанниками;</w:t>
      </w:r>
    </w:p>
    <w:p w:rsidR="00A32639" w:rsidRPr="00DB31F8" w:rsidRDefault="00B20915" w:rsidP="00B20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азвитие спортивных навыков обучающихся для успешной сдачи нормативов ГТО; </w:t>
      </w:r>
    </w:p>
    <w:p w:rsidR="00A32639" w:rsidRPr="00DB31F8" w:rsidRDefault="00B20915" w:rsidP="00B20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асширение спектра дополнительных образовательных услуг с учетом запросов родителей (законных представителей) обучающихся; </w:t>
      </w:r>
    </w:p>
    <w:p w:rsidR="00A32639" w:rsidRPr="00DB31F8" w:rsidRDefault="00B20915" w:rsidP="00B20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</w:t>
      </w:r>
      <w:r w:rsidR="00A32639"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азвитие кадрового потенциала в данном направлении</w:t>
      </w:r>
    </w:p>
    <w:p w:rsidR="00A32639" w:rsidRPr="00DB31F8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923"/>
        <w:gridCol w:w="1417"/>
        <w:gridCol w:w="1701"/>
        <w:gridCol w:w="1418"/>
      </w:tblGrid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по работе с талантливыми детьми и в области дополнительного образования детей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 реализация индивидуальных образовательных маршрутов для одаренных детей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муниципальных социально-педагогических программах 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организаций доп.образования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общеразвивающих программ дополнительного образования в соответствии с современными требованиями и их реализация. Актуализация имеющихся программ.</w:t>
            </w:r>
          </w:p>
          <w:p w:rsidR="00A32639" w:rsidRPr="00DB31F8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дополнительных образовательных услуг. 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A32639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по охвату детей дополнительным образованием.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DB31F8" w:rsidTr="00C84C20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B20915" w:rsidP="00C84C20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педагогов на курсах повышения квалификации и (или) переподготовке по вопросам выявления и развития детской одаренности, дополнительному образованию детей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DB31F8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</w:tbl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615F95" w:rsidRDefault="00A32639" w:rsidP="00B20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B209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увеличение доли обучающихся учреждения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принимающих участие в муниципальных, областных и всероссийских конкурсах ежегодно;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A11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2639" w:rsidRPr="00615F95" w:rsidRDefault="00A11462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количества программ дополнительного о</w:t>
      </w:r>
      <w:r w:rsidR="00A11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бразования детей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детей, охваченных программ</w:t>
      </w:r>
      <w:r w:rsidR="00A11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ами дополнительного образования.</w:t>
      </w:r>
    </w:p>
    <w:p w:rsidR="00A32639" w:rsidRPr="00615F95" w:rsidRDefault="00A11462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639" w:rsidRPr="00615F95" w:rsidRDefault="00A32639" w:rsidP="009D26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«Кадровый потенциал»</w:t>
      </w:r>
    </w:p>
    <w:p w:rsidR="009D2648" w:rsidRPr="009D264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D2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выстраивание (оптимизация) системы профессионального роста педагогических работников в ДОО, выступающих гарантом предоставления высокого качества образовательных услуг.</w:t>
      </w:r>
    </w:p>
    <w:p w:rsidR="00A32639" w:rsidRPr="009D2648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 </w:t>
      </w:r>
    </w:p>
    <w:p w:rsidR="00A32639" w:rsidRPr="00615F95" w:rsidRDefault="009D2648" w:rsidP="009D2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аправить усилия на квалификационное развитие персонала;</w:t>
      </w:r>
    </w:p>
    <w:p w:rsidR="00A32639" w:rsidRPr="00615F95" w:rsidRDefault="009D2648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овышать мотивацию педагогических работников к профессиональному росту через повышение квалификации, самообразование, участие в конкурсном движении, в том числе в конкурсах профессионального мастерства;</w:t>
      </w:r>
    </w:p>
    <w:p w:rsidR="00A32639" w:rsidRPr="00615F95" w:rsidRDefault="009D2648" w:rsidP="009D2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овершенствовать систему наставничества;</w:t>
      </w:r>
    </w:p>
    <w:p w:rsidR="00A32639" w:rsidRPr="00615F95" w:rsidRDefault="009D2648" w:rsidP="009D2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тимулировать участие педагогов в инновационной деятельности;</w:t>
      </w:r>
    </w:p>
    <w:p w:rsidR="00A32639" w:rsidRPr="00615F95" w:rsidRDefault="009D2648" w:rsidP="009D2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овысить профессиональные компетенции административных сотрудников и педагогических работников в области современных цифровых технологий;</w:t>
      </w:r>
    </w:p>
    <w:p w:rsidR="00A32639" w:rsidRPr="00615F95" w:rsidRDefault="009D2648" w:rsidP="009D2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рганизовать методическое сопровождение педагогических работников, использующих цифровые программы и технологии, в том числе в области ИКТ.</w:t>
      </w:r>
    </w:p>
    <w:p w:rsidR="00A32639" w:rsidRDefault="00A32639" w:rsidP="00A32639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75"/>
        <w:gridCol w:w="1276"/>
        <w:gridCol w:w="2042"/>
        <w:gridCol w:w="1643"/>
      </w:tblGrid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Наставническая деятельность. Разработка локальных нормативных актов по вопросам внедрения системы наставничества. 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2648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</w:p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плана-графика повышения квалификации педагогических и руководящих работников в соответствии с профессиональными стандартами и контроль за его реализацией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2648" w:rsidRDefault="009D2648" w:rsidP="009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32639" w:rsidRDefault="009D2648" w:rsidP="009D2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9D2648" w:rsidRPr="00615F95" w:rsidRDefault="009D2648" w:rsidP="009D2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административного персонала по вопросам охраны труда, оказанию первой помощи, технике безопасности, электробезопасности, энергобезопасности, пожарной, 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9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9D2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аместитель директора по ДР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обучения педагогов по вопросам образовательной деятельности (1 раз в 3 года)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9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обучения административных работников и  педагогов по внедрению  в практику работы цифровых технологий.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в учебном корпусе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по 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вопросам охраны труда, оказанию первой помощи, технике безопасности, пожарной, 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директора по ДР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Без 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реализация плана-графика аттестации педагогических и руководящих работников, индивидуальное методическое сопровождение аттестуемых педагогов.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деятельность в рамках реализации годового плана работы. </w:t>
            </w:r>
          </w:p>
          <w:p w:rsidR="00A32639" w:rsidRPr="00615F95" w:rsidRDefault="00A32639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спектра современных форм методической работы, в том числе в дистанционном формате (брейн-ринг, педагогическая гостиная, педагогическое кафе)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муниципальной программе</w:t>
            </w:r>
            <w:r w:rsidR="009D2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поддержки молодых педагогов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мотивирование педагогов, имеющих переподготовку, к получению высшего образования по профилю деятельности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Активное участие педагогов в конкурсах муниципального и регионального уровня, в том числе конкурсах профессионального мастерства.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педагогов в инновационной деятельности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615F95" w:rsidTr="00C84C20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методического и технического сопровождения при использовании сотрудниками цифровых образовательных технологий.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A32639"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9D2648" w:rsidP="009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615F95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A32639" w:rsidRDefault="00A32639" w:rsidP="00A32639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32639" w:rsidRPr="00615F95" w:rsidRDefault="00A32639" w:rsidP="00A3263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32639" w:rsidRPr="00615F95" w:rsidRDefault="009D2648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сохранение доли педагогов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прошли курсы повышения квалификации и/или профессиональную переподготовку 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ФОП 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направлением деят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ельности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615F95" w:rsidRDefault="009D2648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прошедших обучение в области цифровы</w:t>
      </w:r>
      <w:r w:rsidR="00880A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образовательных технологий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педагогов, используемых в своей работе цифровые программы и те</w:t>
      </w:r>
      <w:r w:rsidR="00880A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хнологии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педагогов, участвующих в инновационной</w:t>
      </w:r>
      <w:r w:rsidR="00880A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педагогов, участвующих в конкурсах муниципаль</w:t>
      </w:r>
      <w:r w:rsidR="00880A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и регионального уровня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педагогических работников, имеющих уровень образования по направлению деятельности образо</w:t>
      </w:r>
      <w:r w:rsidR="00880A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вательной организации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A32639" w:rsidRPr="00615F95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педагогических работ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</w:t>
      </w:r>
      <w:r w:rsidR="00880A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 высшим образованием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80AE1" w:rsidRDefault="00880AE1" w:rsidP="00880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39" w:rsidRPr="00615F95" w:rsidRDefault="00A32639" w:rsidP="00880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«Содружество-содействие-сотворчество»</w:t>
      </w:r>
    </w:p>
    <w:p w:rsidR="00880AE1" w:rsidRPr="00880AE1" w:rsidRDefault="00880AE1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80A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Цель: </w:t>
      </w:r>
    </w:p>
    <w:p w:rsidR="00A32639" w:rsidRPr="00615F95" w:rsidRDefault="00880AE1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</w:p>
    <w:p w:rsidR="00A32639" w:rsidRPr="00880AE1" w:rsidRDefault="00A32639" w:rsidP="00A32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A32639" w:rsidRPr="00615F95" w:rsidRDefault="00880AE1" w:rsidP="00880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Интернет-взаимодействия;</w:t>
      </w:r>
    </w:p>
    <w:p w:rsidR="00A32639" w:rsidRPr="00615F95" w:rsidRDefault="00880AE1" w:rsidP="00880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овлекать родителей в построение образовательного процесса, в том числе в проектную и инновационную деятельность посредством постоянного их информирования;</w:t>
      </w:r>
    </w:p>
    <w:p w:rsidR="00A32639" w:rsidRPr="00615F95" w:rsidRDefault="00880AE1" w:rsidP="00880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</w:t>
      </w:r>
      <w:r w:rsidR="00A32639"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казывать родителям информационную поддержку и содействие в регистрации в АИС «Навигатор», получения сертификатов дополнительного образования детей.</w:t>
      </w:r>
    </w:p>
    <w:p w:rsidR="00A32639" w:rsidRPr="00615F95" w:rsidRDefault="00A32639" w:rsidP="00A32639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468"/>
        <w:gridCol w:w="1276"/>
        <w:gridCol w:w="1701"/>
        <w:gridCol w:w="1876"/>
      </w:tblGrid>
      <w:tr w:rsidR="00A32639" w:rsidRPr="00C06D97" w:rsidTr="00C84C20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A32639" w:rsidRPr="00C06D97" w:rsidTr="00C84C20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880AE1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</w:t>
            </w:r>
            <w:r w:rsidR="00A32639"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880A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80AE1" w:rsidRDefault="00880AE1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ДР</w:t>
            </w:r>
          </w:p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C06D97" w:rsidTr="00C84C20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родительских собраний, направленных на ознакомление родителей с основными положениями</w:t>
            </w: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 ДО</w:t>
            </w:r>
            <w:r w:rsidR="00880A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C06D97" w:rsidTr="00C84C20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обучающихся в социально-педагогических мероприятиях (акциях, конкурсах</w:t>
            </w:r>
            <w:r w:rsidR="00880A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выставках, круглых столах и т.д.</w:t>
            </w: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проектной деятельности 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C06D97" w:rsidTr="00C84C20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анкетирования родителей с целью оценки качества услуг консультативно – педагогической помощи родителям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A32639" w:rsidRPr="00C06D97" w:rsidTr="00C84C20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информационной и консультационной  поддержки родителей в части регистрации в АИС «Навигатор», получения сертификатов дополнительного образования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639" w:rsidRPr="00C06D97" w:rsidRDefault="00A32639" w:rsidP="00C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A32639" w:rsidRDefault="00A32639" w:rsidP="00A32639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32639" w:rsidRPr="00C06D97" w:rsidRDefault="00A32639" w:rsidP="00A32639">
      <w:pPr>
        <w:pStyle w:val="ae"/>
        <w:shd w:val="clear" w:color="auto" w:fill="FFFFFF"/>
        <w:spacing w:before="0" w:beforeAutospacing="0" w:after="225" w:afterAutospacing="0"/>
        <w:jc w:val="both"/>
        <w:textAlignment w:val="baseline"/>
      </w:pPr>
      <w:r w:rsidRPr="00C06D97">
        <w:rPr>
          <w:b/>
          <w:bCs/>
        </w:rPr>
        <w:t>Ожидаемые результаты:</w:t>
      </w:r>
    </w:p>
    <w:p w:rsidR="00A32639" w:rsidRPr="00C06D97" w:rsidRDefault="00A32639" w:rsidP="00A3263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C06D97">
        <w:rPr>
          <w:bdr w:val="none" w:sz="0" w:space="0" w:color="auto" w:frame="1"/>
        </w:rPr>
        <w:t>– увеличение количества семей воспитанников, вовлеченных</w:t>
      </w:r>
      <w:r>
        <w:rPr>
          <w:bdr w:val="none" w:sz="0" w:space="0" w:color="auto" w:frame="1"/>
        </w:rPr>
        <w:t xml:space="preserve"> в п</w:t>
      </w:r>
      <w:r w:rsidR="00880AE1">
        <w:rPr>
          <w:bdr w:val="none" w:sz="0" w:space="0" w:color="auto" w:frame="1"/>
        </w:rPr>
        <w:t>роектную деятельность</w:t>
      </w:r>
      <w:r w:rsidRPr="00C06D97">
        <w:rPr>
          <w:bdr w:val="none" w:sz="0" w:space="0" w:color="auto" w:frame="1"/>
        </w:rPr>
        <w:t>;</w:t>
      </w:r>
    </w:p>
    <w:p w:rsidR="00A32639" w:rsidRPr="00C06D97" w:rsidRDefault="00A32639" w:rsidP="00A3263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C06D97">
        <w:rPr>
          <w:bdr w:val="none" w:sz="0" w:space="0" w:color="auto" w:frame="1"/>
        </w:rPr>
        <w:t>– увеличение количества психолого-педагогических услуг (психолого-педагогическое консультирование) родителям (законным представи</w:t>
      </w:r>
      <w:r w:rsidR="00880AE1">
        <w:rPr>
          <w:bdr w:val="none" w:sz="0" w:space="0" w:color="auto" w:frame="1"/>
        </w:rPr>
        <w:t>телям) детей</w:t>
      </w:r>
      <w:r w:rsidRPr="00C06D97">
        <w:rPr>
          <w:bdr w:val="none" w:sz="0" w:space="0" w:color="auto" w:frame="1"/>
        </w:rPr>
        <w:t>;</w:t>
      </w:r>
    </w:p>
    <w:p w:rsidR="00A32639" w:rsidRPr="00453D40" w:rsidRDefault="00A32639" w:rsidP="00A3263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C06D97">
        <w:rPr>
          <w:bdr w:val="none" w:sz="0" w:space="0" w:color="auto" w:frame="1"/>
        </w:rPr>
        <w:t>– увеличение доли родителей, положительно оценивших качество услуг консультативно – педаго</w:t>
      </w:r>
      <w:r w:rsidR="00880AE1">
        <w:rPr>
          <w:bdr w:val="none" w:sz="0" w:space="0" w:color="auto" w:frame="1"/>
        </w:rPr>
        <w:t>гической помощи;</w:t>
      </w:r>
    </w:p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2639" w:rsidRPr="00E1637C" w:rsidRDefault="00880AE1" w:rsidP="0088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6.</w:t>
      </w:r>
      <w:r w:rsidR="00A32639" w:rsidRPr="00E163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 результативности инновационной деятельности</w:t>
      </w:r>
    </w:p>
    <w:p w:rsidR="00A32639" w:rsidRPr="00E1637C" w:rsidRDefault="00880AE1" w:rsidP="00A32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32639" w:rsidRPr="00E1637C">
        <w:rPr>
          <w:rFonts w:ascii="Times New Roman" w:eastAsia="Calibri" w:hAnsi="Times New Roman" w:cs="Times New Roman"/>
          <w:sz w:val="24"/>
          <w:szCs w:val="24"/>
        </w:rPr>
        <w:t>ритерии оценки уровня развития учреждения.</w:t>
      </w:r>
    </w:p>
    <w:p w:rsidR="00A32639" w:rsidRPr="00E1637C" w:rsidRDefault="00A32639" w:rsidP="00A32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32639" w:rsidRPr="00E1637C" w:rsidRDefault="00A32639" w:rsidP="00A3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5815"/>
        <w:gridCol w:w="1621"/>
      </w:tblGrid>
      <w:tr w:rsidR="00A32639" w:rsidRPr="00E1637C" w:rsidTr="00C84C20">
        <w:tc>
          <w:tcPr>
            <w:tcW w:w="2560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5815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32639" w:rsidRPr="00E1637C" w:rsidTr="00C84C20">
        <w:tc>
          <w:tcPr>
            <w:tcW w:w="2560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(адаптация)</w:t>
            </w:r>
          </w:p>
        </w:tc>
        <w:tc>
          <w:tcPr>
            <w:tcW w:w="5815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образовательных услуг в пределах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Госстандарта;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примат традиционного управления (единоначалие, неразвитость горизонтальных связей);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приспособление к изменяющимся условиям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(формальное развитие/функционирование);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деятельности не выходят за рамки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планируемых результатов;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отношения между участниками образовательного процесса характеризуются как субъектно-объектные;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формальное сплочение родительского,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и детского сообществ;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максимальный результат взаимодействия – перевод педагогов, родителей и детей на позиции субъектов</w:t>
            </w:r>
          </w:p>
        </w:tc>
        <w:tc>
          <w:tcPr>
            <w:tcW w:w="162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</w:tr>
      <w:tr w:rsidR="00A32639" w:rsidRPr="00E1637C" w:rsidTr="00C84C20">
        <w:tc>
          <w:tcPr>
            <w:tcW w:w="2560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(интеграция)</w:t>
            </w:r>
          </w:p>
        </w:tc>
        <w:tc>
          <w:tcPr>
            <w:tcW w:w="5815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реализация образовательных услуг с учетом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заказа родителей;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примат соуправления (родители, педагоги, дети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формально участвуют в управлении, принятии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непринципиальных решений):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формальное или содержательное сплочение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педагогического, родительского, детского сообществ;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деятельности отличаются субъективной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новизной;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между участниками образовательного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процесса характеризуются как субъектно-субъектные;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9-12</w:t>
            </w:r>
          </w:p>
        </w:tc>
      </w:tr>
      <w:tr w:rsidR="00A32639" w:rsidRPr="00E1637C" w:rsidTr="00C84C20">
        <w:tc>
          <w:tcPr>
            <w:tcW w:w="2560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(индивидуализация)</w:t>
            </w:r>
          </w:p>
        </w:tc>
        <w:tc>
          <w:tcPr>
            <w:tcW w:w="5815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реализация образовательных услуг с учетом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личностных интересов и потребностей детей,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педагогов, родителей;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примат самоуправления (педагоги, дети и родители – полноправные участники управления, принимают решения по принципиальным вопросам);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продуктивное взаимодействие педагогического,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родительского и детского сообществ;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деятельности отличаются объективной новизной;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между участниками образовательного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процесса характеризуются как полноценное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личностей;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результат взаимодействия – максимальное раскрытие каждого педагога, родителя, ребенка как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неповторимой индивидуальности</w:t>
            </w:r>
          </w:p>
        </w:tc>
        <w:tc>
          <w:tcPr>
            <w:tcW w:w="162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13-16</w:t>
            </w:r>
          </w:p>
        </w:tc>
      </w:tr>
    </w:tbl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адаптации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интеграции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индивидуализации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структурной организации социального заказа в области дошкольного образования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(уровни: федеральный, национально-региональный, внутриконституционный);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смены этапов и уровней развертывания сущностных сил субъекта: адаптация,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интеграция, индивидуализация;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эволюции ведущих видов управления</w:t>
      </w:r>
      <w:r w:rsidR="003B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учреждении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(традиционное, мотивационное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программно-целевое, соуправление, рефлексивное, самоуправление);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смены ведущих форм взаимосвязанной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субъектов процесса развития ДОО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: воздействие, взаимодействие, самовоздействие.</w:t>
      </w: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E1637C" w:rsidRDefault="00A32639" w:rsidP="00A3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E1637C" w:rsidRDefault="00A32639" w:rsidP="00A3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В</w:t>
      </w:r>
      <w:r w:rsidR="003B0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37C">
        <w:rPr>
          <w:rFonts w:ascii="Times New Roman" w:eastAsia="Calibri" w:hAnsi="Times New Roman" w:cs="Times New Roman"/>
          <w:sz w:val="24"/>
          <w:szCs w:val="24"/>
        </w:rPr>
        <w:t>целях оценки эффективности р</w:t>
      </w:r>
      <w:r>
        <w:rPr>
          <w:rFonts w:ascii="Times New Roman" w:eastAsia="Calibri" w:hAnsi="Times New Roman" w:cs="Times New Roman"/>
          <w:sz w:val="24"/>
          <w:szCs w:val="24"/>
        </w:rPr>
        <w:t>еализации Программы развития учебного корпуса №4</w:t>
      </w:r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, так же разработаны следующие </w:t>
      </w:r>
      <w:r w:rsidRPr="00E1637C">
        <w:rPr>
          <w:rFonts w:ascii="Times New Roman" w:eastAsia="Calibri" w:hAnsi="Times New Roman" w:cs="Times New Roman"/>
          <w:b/>
          <w:sz w:val="24"/>
          <w:szCs w:val="24"/>
        </w:rPr>
        <w:t>критерии, показатели и индикаторы.</w:t>
      </w:r>
    </w:p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710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850"/>
        <w:gridCol w:w="1003"/>
        <w:gridCol w:w="1019"/>
        <w:gridCol w:w="1096"/>
        <w:gridCol w:w="1071"/>
      </w:tblGrid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Индикаторы и показатели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</w:t>
            </w: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база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60% соответствие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требованиям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80% соответствие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требованиям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 соответствие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требованиям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не ниже 85%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не ниже 95%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категории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педагогических работников ДОО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имеют категорию до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50% педагогов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имеют категорию до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80% педагогов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имеют категорию до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90% педагогов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обеспечивающих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полноценное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детей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опыта работы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на разных уровнях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1балл: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на муниципальном уровне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2 балла: 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на уровне области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опыта работы на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 уровне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на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уровне разовых мероприятий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сотрудничеств, имеются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планы, договора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есть система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работы в данном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воспитанников к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 80% детей имеют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 и выше среднего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готовности к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 обучению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80-90 % детей имеют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 и выше среднего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готовности к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 обучению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 детей имеют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 и выше среднего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готовности к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 обучению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 менее 5%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 менее от 5%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 свыше 10%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2639" w:rsidRPr="00E1637C" w:rsidTr="00C84C20">
        <w:tc>
          <w:tcPr>
            <w:tcW w:w="1843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привычки к ЗОЖ</w:t>
            </w:r>
          </w:p>
        </w:tc>
        <w:tc>
          <w:tcPr>
            <w:tcW w:w="3828" w:type="dxa"/>
          </w:tcPr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менее 50% опрошенных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относятся к ЗОЖ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 80% респондентов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относятся к ЗОЖ</w:t>
            </w:r>
          </w:p>
          <w:p w:rsidR="00A32639" w:rsidRPr="00E1637C" w:rsidRDefault="00A32639" w:rsidP="00C84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более 80%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опрошенных положительноотносятся к ЗОЖ и принимают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спортивно-</w:t>
            </w:r>
          </w:p>
          <w:p w:rsidR="00A32639" w:rsidRPr="00E1637C" w:rsidRDefault="00A32639" w:rsidP="00C84C2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 мероприятиях</w:t>
            </w:r>
          </w:p>
        </w:tc>
        <w:tc>
          <w:tcPr>
            <w:tcW w:w="850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</w:tcPr>
          <w:p w:rsidR="00A32639" w:rsidRPr="00E1637C" w:rsidRDefault="00A32639" w:rsidP="00C84C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Pr="00E1637C" w:rsidRDefault="00A32639" w:rsidP="00A32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39" w:rsidRDefault="00A32639" w:rsidP="00A32639">
      <w:pPr>
        <w:spacing w:line="240" w:lineRule="auto"/>
      </w:pPr>
    </w:p>
    <w:p w:rsidR="00C228C9" w:rsidRDefault="00C228C9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ectPr w:rsidR="00C228C9" w:rsidSect="00A32639">
          <w:footerReference w:type="default" r:id="rId10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7248B4" w:rsidRDefault="007248B4" w:rsidP="00A32639">
      <w:pPr>
        <w:shd w:val="clear" w:color="auto" w:fill="FFFFFF"/>
        <w:spacing w:after="0" w:line="240" w:lineRule="auto"/>
        <w:textAlignment w:val="baseline"/>
      </w:pPr>
    </w:p>
    <w:sectPr w:rsidR="007248B4" w:rsidSect="00615F95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D4" w:rsidRDefault="00436CD4" w:rsidP="0030131C">
      <w:pPr>
        <w:spacing w:after="0" w:line="240" w:lineRule="auto"/>
      </w:pPr>
      <w:r>
        <w:separator/>
      </w:r>
    </w:p>
  </w:endnote>
  <w:endnote w:type="continuationSeparator" w:id="0">
    <w:p w:rsidR="00436CD4" w:rsidRDefault="00436CD4" w:rsidP="0030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00047"/>
    </w:sdtPr>
    <w:sdtEndPr/>
    <w:sdtContent>
      <w:p w:rsidR="00047AD2" w:rsidRDefault="00047A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7AD2" w:rsidRDefault="00047A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D4" w:rsidRDefault="00436CD4" w:rsidP="0030131C">
      <w:pPr>
        <w:spacing w:after="0" w:line="240" w:lineRule="auto"/>
      </w:pPr>
      <w:r>
        <w:separator/>
      </w:r>
    </w:p>
  </w:footnote>
  <w:footnote w:type="continuationSeparator" w:id="0">
    <w:p w:rsidR="00436CD4" w:rsidRDefault="00436CD4" w:rsidP="0030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 w15:restartNumberingAfterBreak="0">
    <w:nsid w:val="013F7701"/>
    <w:multiLevelType w:val="multilevel"/>
    <w:tmpl w:val="7BAC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83BA3"/>
    <w:multiLevelType w:val="multilevel"/>
    <w:tmpl w:val="23409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860387"/>
    <w:multiLevelType w:val="multilevel"/>
    <w:tmpl w:val="06D8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F57F4"/>
    <w:multiLevelType w:val="multilevel"/>
    <w:tmpl w:val="FDB6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13D8E"/>
    <w:multiLevelType w:val="multilevel"/>
    <w:tmpl w:val="59AA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85C5F"/>
    <w:multiLevelType w:val="multilevel"/>
    <w:tmpl w:val="EB0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611D1"/>
    <w:multiLevelType w:val="multilevel"/>
    <w:tmpl w:val="65B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764E12"/>
    <w:multiLevelType w:val="multilevel"/>
    <w:tmpl w:val="AAE0C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731BC"/>
    <w:multiLevelType w:val="multilevel"/>
    <w:tmpl w:val="91BC8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101B57"/>
    <w:multiLevelType w:val="multilevel"/>
    <w:tmpl w:val="3A9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80128"/>
    <w:multiLevelType w:val="multilevel"/>
    <w:tmpl w:val="079A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EE2775"/>
    <w:multiLevelType w:val="multilevel"/>
    <w:tmpl w:val="E5AA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EF474B"/>
    <w:multiLevelType w:val="multilevel"/>
    <w:tmpl w:val="719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F0956"/>
    <w:multiLevelType w:val="multilevel"/>
    <w:tmpl w:val="9CD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0B5566"/>
    <w:multiLevelType w:val="multilevel"/>
    <w:tmpl w:val="E8F4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320820"/>
    <w:multiLevelType w:val="multilevel"/>
    <w:tmpl w:val="A6B4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214CCD"/>
    <w:multiLevelType w:val="multilevel"/>
    <w:tmpl w:val="2908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27272B"/>
    <w:multiLevelType w:val="multilevel"/>
    <w:tmpl w:val="8D405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A502BF"/>
    <w:multiLevelType w:val="multilevel"/>
    <w:tmpl w:val="36163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134B60"/>
    <w:multiLevelType w:val="multilevel"/>
    <w:tmpl w:val="DBEA2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C87E42"/>
    <w:multiLevelType w:val="multilevel"/>
    <w:tmpl w:val="E9A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201203"/>
    <w:multiLevelType w:val="multilevel"/>
    <w:tmpl w:val="70FC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B9190A"/>
    <w:multiLevelType w:val="multilevel"/>
    <w:tmpl w:val="785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997C44"/>
    <w:multiLevelType w:val="multilevel"/>
    <w:tmpl w:val="3C6C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720513"/>
    <w:multiLevelType w:val="multilevel"/>
    <w:tmpl w:val="C5D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9C60EB"/>
    <w:multiLevelType w:val="multilevel"/>
    <w:tmpl w:val="C7DE30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231EDF"/>
    <w:multiLevelType w:val="multilevel"/>
    <w:tmpl w:val="07F24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4514C3"/>
    <w:multiLevelType w:val="multilevel"/>
    <w:tmpl w:val="68DA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7F2DF4"/>
    <w:multiLevelType w:val="multilevel"/>
    <w:tmpl w:val="6936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DE3EBC"/>
    <w:multiLevelType w:val="multilevel"/>
    <w:tmpl w:val="03B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617488"/>
    <w:multiLevelType w:val="multilevel"/>
    <w:tmpl w:val="B088E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283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0612F4"/>
    <w:multiLevelType w:val="multilevel"/>
    <w:tmpl w:val="9B50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1E282B"/>
    <w:multiLevelType w:val="multilevel"/>
    <w:tmpl w:val="43F4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C31C1C"/>
    <w:multiLevelType w:val="multilevel"/>
    <w:tmpl w:val="446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FD79EA"/>
    <w:multiLevelType w:val="hybridMultilevel"/>
    <w:tmpl w:val="33A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168C8"/>
    <w:multiLevelType w:val="multilevel"/>
    <w:tmpl w:val="25D4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C9768C"/>
    <w:multiLevelType w:val="multilevel"/>
    <w:tmpl w:val="60C0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9E3602"/>
    <w:multiLevelType w:val="multilevel"/>
    <w:tmpl w:val="75E0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7E4787"/>
    <w:multiLevelType w:val="multilevel"/>
    <w:tmpl w:val="7930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6970E0"/>
    <w:multiLevelType w:val="multilevel"/>
    <w:tmpl w:val="2510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2E749C"/>
    <w:multiLevelType w:val="multilevel"/>
    <w:tmpl w:val="AB2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8E75F3"/>
    <w:multiLevelType w:val="multilevel"/>
    <w:tmpl w:val="6EBE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4823C8"/>
    <w:multiLevelType w:val="hybridMultilevel"/>
    <w:tmpl w:val="C8B2F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485D08"/>
    <w:multiLevelType w:val="multilevel"/>
    <w:tmpl w:val="B0E26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8454B7"/>
    <w:multiLevelType w:val="multilevel"/>
    <w:tmpl w:val="8266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285DE6"/>
    <w:multiLevelType w:val="multilevel"/>
    <w:tmpl w:val="33EA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114A95"/>
    <w:multiLevelType w:val="multilevel"/>
    <w:tmpl w:val="135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0B72BD"/>
    <w:multiLevelType w:val="multilevel"/>
    <w:tmpl w:val="1378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934A98"/>
    <w:multiLevelType w:val="multilevel"/>
    <w:tmpl w:val="C0528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51497A"/>
    <w:multiLevelType w:val="multilevel"/>
    <w:tmpl w:val="3EC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F256E2"/>
    <w:multiLevelType w:val="multilevel"/>
    <w:tmpl w:val="A4FC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7201E7"/>
    <w:multiLevelType w:val="multilevel"/>
    <w:tmpl w:val="51361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776384"/>
    <w:multiLevelType w:val="multilevel"/>
    <w:tmpl w:val="2D847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173CBD"/>
    <w:multiLevelType w:val="multilevel"/>
    <w:tmpl w:val="A006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B324B25"/>
    <w:multiLevelType w:val="multilevel"/>
    <w:tmpl w:val="37E23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466256"/>
    <w:multiLevelType w:val="multilevel"/>
    <w:tmpl w:val="83CA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73580D"/>
    <w:multiLevelType w:val="multilevel"/>
    <w:tmpl w:val="5CB8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F004F0D"/>
    <w:multiLevelType w:val="multilevel"/>
    <w:tmpl w:val="CC28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FA22760"/>
    <w:multiLevelType w:val="multilevel"/>
    <w:tmpl w:val="71BE2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1A7E28"/>
    <w:multiLevelType w:val="multilevel"/>
    <w:tmpl w:val="3BC6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B82386"/>
    <w:multiLevelType w:val="multilevel"/>
    <w:tmpl w:val="F90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2B244C"/>
    <w:multiLevelType w:val="multilevel"/>
    <w:tmpl w:val="785E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9E3004"/>
    <w:multiLevelType w:val="multilevel"/>
    <w:tmpl w:val="81A6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0E63B4"/>
    <w:multiLevelType w:val="multilevel"/>
    <w:tmpl w:val="8E24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CC5DFE"/>
    <w:multiLevelType w:val="multilevel"/>
    <w:tmpl w:val="484C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6F9234A"/>
    <w:multiLevelType w:val="multilevel"/>
    <w:tmpl w:val="0FB8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8665064"/>
    <w:multiLevelType w:val="multilevel"/>
    <w:tmpl w:val="9578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C4678F"/>
    <w:multiLevelType w:val="multilevel"/>
    <w:tmpl w:val="70561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A5B0308"/>
    <w:multiLevelType w:val="multilevel"/>
    <w:tmpl w:val="F6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B3F10D4"/>
    <w:multiLevelType w:val="multilevel"/>
    <w:tmpl w:val="748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C665DB1"/>
    <w:multiLevelType w:val="multilevel"/>
    <w:tmpl w:val="382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CB12360"/>
    <w:multiLevelType w:val="multilevel"/>
    <w:tmpl w:val="CA6C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CC93A07"/>
    <w:multiLevelType w:val="multilevel"/>
    <w:tmpl w:val="CAB4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C44B21"/>
    <w:multiLevelType w:val="multilevel"/>
    <w:tmpl w:val="D89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BD0EDE"/>
    <w:multiLevelType w:val="multilevel"/>
    <w:tmpl w:val="F54A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0B3642E"/>
    <w:multiLevelType w:val="multilevel"/>
    <w:tmpl w:val="15A0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87594E"/>
    <w:multiLevelType w:val="multilevel"/>
    <w:tmpl w:val="917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6E75276"/>
    <w:multiLevelType w:val="multilevel"/>
    <w:tmpl w:val="85A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7D27C21"/>
    <w:multiLevelType w:val="multilevel"/>
    <w:tmpl w:val="B37AC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8871997"/>
    <w:multiLevelType w:val="multilevel"/>
    <w:tmpl w:val="D470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8B86F7F"/>
    <w:multiLevelType w:val="multilevel"/>
    <w:tmpl w:val="33A6C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5"/>
  </w:num>
  <w:num w:numId="3">
    <w:abstractNumId w:val="44"/>
  </w:num>
  <w:num w:numId="4">
    <w:abstractNumId w:val="70"/>
  </w:num>
  <w:num w:numId="5">
    <w:abstractNumId w:val="0"/>
  </w:num>
  <w:num w:numId="6">
    <w:abstractNumId w:val="1"/>
  </w:num>
  <w:num w:numId="7">
    <w:abstractNumId w:val="4"/>
  </w:num>
  <w:num w:numId="8">
    <w:abstractNumId w:val="46"/>
  </w:num>
  <w:num w:numId="9">
    <w:abstractNumId w:val="11"/>
  </w:num>
  <w:num w:numId="10">
    <w:abstractNumId w:val="91"/>
  </w:num>
  <w:num w:numId="11">
    <w:abstractNumId w:val="80"/>
  </w:num>
  <w:num w:numId="12">
    <w:abstractNumId w:val="88"/>
  </w:num>
  <w:num w:numId="13">
    <w:abstractNumId w:val="66"/>
  </w:num>
  <w:num w:numId="14">
    <w:abstractNumId w:val="24"/>
  </w:num>
  <w:num w:numId="15">
    <w:abstractNumId w:val="62"/>
  </w:num>
  <w:num w:numId="16">
    <w:abstractNumId w:val="55"/>
  </w:num>
  <w:num w:numId="17">
    <w:abstractNumId w:val="59"/>
  </w:num>
  <w:num w:numId="18">
    <w:abstractNumId w:val="31"/>
  </w:num>
  <w:num w:numId="19">
    <w:abstractNumId w:val="13"/>
  </w:num>
  <w:num w:numId="20">
    <w:abstractNumId w:val="84"/>
  </w:num>
  <w:num w:numId="21">
    <w:abstractNumId w:val="28"/>
  </w:num>
  <w:num w:numId="22">
    <w:abstractNumId w:val="20"/>
  </w:num>
  <w:num w:numId="23">
    <w:abstractNumId w:val="58"/>
  </w:num>
  <w:num w:numId="24">
    <w:abstractNumId w:val="6"/>
  </w:num>
  <w:num w:numId="25">
    <w:abstractNumId w:val="74"/>
  </w:num>
  <w:num w:numId="26">
    <w:abstractNumId w:val="68"/>
  </w:num>
  <w:num w:numId="27">
    <w:abstractNumId w:val="18"/>
  </w:num>
  <w:num w:numId="28">
    <w:abstractNumId w:val="27"/>
  </w:num>
  <w:num w:numId="29">
    <w:abstractNumId w:val="37"/>
  </w:num>
  <w:num w:numId="30">
    <w:abstractNumId w:val="79"/>
  </w:num>
  <w:num w:numId="31">
    <w:abstractNumId w:val="89"/>
  </w:num>
  <w:num w:numId="32">
    <w:abstractNumId w:val="47"/>
  </w:num>
  <w:num w:numId="33">
    <w:abstractNumId w:val="73"/>
  </w:num>
  <w:num w:numId="34">
    <w:abstractNumId w:val="42"/>
  </w:num>
  <w:num w:numId="35">
    <w:abstractNumId w:val="43"/>
  </w:num>
  <w:num w:numId="36">
    <w:abstractNumId w:val="32"/>
  </w:num>
  <w:num w:numId="37">
    <w:abstractNumId w:val="30"/>
  </w:num>
  <w:num w:numId="38">
    <w:abstractNumId w:val="39"/>
  </w:num>
  <w:num w:numId="39">
    <w:abstractNumId w:val="52"/>
  </w:num>
  <w:num w:numId="40">
    <w:abstractNumId w:val="45"/>
  </w:num>
  <w:num w:numId="41">
    <w:abstractNumId w:val="17"/>
  </w:num>
  <w:num w:numId="42">
    <w:abstractNumId w:val="67"/>
  </w:num>
  <w:num w:numId="43">
    <w:abstractNumId w:val="78"/>
  </w:num>
  <w:num w:numId="44">
    <w:abstractNumId w:val="16"/>
  </w:num>
  <w:num w:numId="45">
    <w:abstractNumId w:val="72"/>
  </w:num>
  <w:num w:numId="46">
    <w:abstractNumId w:val="53"/>
  </w:num>
  <w:num w:numId="47">
    <w:abstractNumId w:val="65"/>
  </w:num>
  <w:num w:numId="48">
    <w:abstractNumId w:val="63"/>
  </w:num>
  <w:num w:numId="49">
    <w:abstractNumId w:val="56"/>
  </w:num>
  <w:num w:numId="50">
    <w:abstractNumId w:val="35"/>
  </w:num>
  <w:num w:numId="51">
    <w:abstractNumId w:val="23"/>
  </w:num>
  <w:num w:numId="52">
    <w:abstractNumId w:val="51"/>
  </w:num>
  <w:num w:numId="53">
    <w:abstractNumId w:val="7"/>
  </w:num>
  <w:num w:numId="54">
    <w:abstractNumId w:val="49"/>
  </w:num>
  <w:num w:numId="55">
    <w:abstractNumId w:val="2"/>
  </w:num>
  <w:num w:numId="56">
    <w:abstractNumId w:val="77"/>
  </w:num>
  <w:num w:numId="57">
    <w:abstractNumId w:val="38"/>
  </w:num>
  <w:num w:numId="58">
    <w:abstractNumId w:val="75"/>
  </w:num>
  <w:num w:numId="59">
    <w:abstractNumId w:val="83"/>
  </w:num>
  <w:num w:numId="60">
    <w:abstractNumId w:val="12"/>
  </w:num>
  <w:num w:numId="61">
    <w:abstractNumId w:val="3"/>
  </w:num>
  <w:num w:numId="62">
    <w:abstractNumId w:val="57"/>
  </w:num>
  <w:num w:numId="63">
    <w:abstractNumId w:val="86"/>
  </w:num>
  <w:num w:numId="64">
    <w:abstractNumId w:val="82"/>
  </w:num>
  <w:num w:numId="65">
    <w:abstractNumId w:val="5"/>
  </w:num>
  <w:num w:numId="66">
    <w:abstractNumId w:val="25"/>
  </w:num>
  <w:num w:numId="67">
    <w:abstractNumId w:val="90"/>
  </w:num>
  <w:num w:numId="68">
    <w:abstractNumId w:val="60"/>
  </w:num>
  <w:num w:numId="69">
    <w:abstractNumId w:val="22"/>
  </w:num>
  <w:num w:numId="70">
    <w:abstractNumId w:val="10"/>
  </w:num>
  <w:num w:numId="71">
    <w:abstractNumId w:val="54"/>
  </w:num>
  <w:num w:numId="72">
    <w:abstractNumId w:val="61"/>
  </w:num>
  <w:num w:numId="73">
    <w:abstractNumId w:val="64"/>
  </w:num>
  <w:num w:numId="74">
    <w:abstractNumId w:val="34"/>
  </w:num>
  <w:num w:numId="75">
    <w:abstractNumId w:val="21"/>
  </w:num>
  <w:num w:numId="76">
    <w:abstractNumId w:val="19"/>
  </w:num>
  <w:num w:numId="77">
    <w:abstractNumId w:val="33"/>
  </w:num>
  <w:num w:numId="78">
    <w:abstractNumId w:val="69"/>
  </w:num>
  <w:num w:numId="79">
    <w:abstractNumId w:val="26"/>
  </w:num>
  <w:num w:numId="80">
    <w:abstractNumId w:val="71"/>
  </w:num>
  <w:num w:numId="81">
    <w:abstractNumId w:val="87"/>
  </w:num>
  <w:num w:numId="82">
    <w:abstractNumId w:val="76"/>
  </w:num>
  <w:num w:numId="83">
    <w:abstractNumId w:val="14"/>
  </w:num>
  <w:num w:numId="84">
    <w:abstractNumId w:val="41"/>
  </w:num>
  <w:num w:numId="85">
    <w:abstractNumId w:val="81"/>
  </w:num>
  <w:num w:numId="86">
    <w:abstractNumId w:val="15"/>
  </w:num>
  <w:num w:numId="87">
    <w:abstractNumId w:val="48"/>
  </w:num>
  <w:num w:numId="88">
    <w:abstractNumId w:val="29"/>
  </w:num>
  <w:num w:numId="89">
    <w:abstractNumId w:val="40"/>
  </w:num>
  <w:num w:numId="90">
    <w:abstractNumId w:val="36"/>
  </w:num>
  <w:num w:numId="91">
    <w:abstractNumId w:val="8"/>
  </w:num>
  <w:num w:numId="92">
    <w:abstractNumId w:val="5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5E"/>
    <w:rsid w:val="00000AAB"/>
    <w:rsid w:val="00037ED4"/>
    <w:rsid w:val="00047AD2"/>
    <w:rsid w:val="000D55FF"/>
    <w:rsid w:val="00135C49"/>
    <w:rsid w:val="00141D51"/>
    <w:rsid w:val="00161CF2"/>
    <w:rsid w:val="00173164"/>
    <w:rsid w:val="001803C0"/>
    <w:rsid w:val="001A415D"/>
    <w:rsid w:val="001F1BAE"/>
    <w:rsid w:val="00220A70"/>
    <w:rsid w:val="00251BB8"/>
    <w:rsid w:val="00277D32"/>
    <w:rsid w:val="002A770C"/>
    <w:rsid w:val="002B0757"/>
    <w:rsid w:val="002D2327"/>
    <w:rsid w:val="002D26AC"/>
    <w:rsid w:val="002F5D42"/>
    <w:rsid w:val="0030131C"/>
    <w:rsid w:val="00304F3F"/>
    <w:rsid w:val="003840E3"/>
    <w:rsid w:val="003B0B48"/>
    <w:rsid w:val="003B14B2"/>
    <w:rsid w:val="003C6169"/>
    <w:rsid w:val="00400379"/>
    <w:rsid w:val="004243B4"/>
    <w:rsid w:val="00436CD4"/>
    <w:rsid w:val="00453D40"/>
    <w:rsid w:val="004656B0"/>
    <w:rsid w:val="00475FA1"/>
    <w:rsid w:val="004B0DA4"/>
    <w:rsid w:val="004B6B2A"/>
    <w:rsid w:val="004C6A26"/>
    <w:rsid w:val="004D3451"/>
    <w:rsid w:val="004D78E2"/>
    <w:rsid w:val="005116C4"/>
    <w:rsid w:val="00527ADE"/>
    <w:rsid w:val="00561017"/>
    <w:rsid w:val="00562866"/>
    <w:rsid w:val="0056495B"/>
    <w:rsid w:val="0058558C"/>
    <w:rsid w:val="00597D73"/>
    <w:rsid w:val="005C54AF"/>
    <w:rsid w:val="005C758C"/>
    <w:rsid w:val="00615F95"/>
    <w:rsid w:val="00630E1B"/>
    <w:rsid w:val="00632A31"/>
    <w:rsid w:val="006660CD"/>
    <w:rsid w:val="00697235"/>
    <w:rsid w:val="006A2F66"/>
    <w:rsid w:val="006C0959"/>
    <w:rsid w:val="006C65EF"/>
    <w:rsid w:val="007069E1"/>
    <w:rsid w:val="007248B4"/>
    <w:rsid w:val="00730CA6"/>
    <w:rsid w:val="00732B93"/>
    <w:rsid w:val="00737111"/>
    <w:rsid w:val="00737F9B"/>
    <w:rsid w:val="00774E47"/>
    <w:rsid w:val="00790A41"/>
    <w:rsid w:val="007B7672"/>
    <w:rsid w:val="007B78B0"/>
    <w:rsid w:val="007C31F8"/>
    <w:rsid w:val="00860606"/>
    <w:rsid w:val="00873C7B"/>
    <w:rsid w:val="00880AE1"/>
    <w:rsid w:val="008830E4"/>
    <w:rsid w:val="00885683"/>
    <w:rsid w:val="008F427F"/>
    <w:rsid w:val="009337F1"/>
    <w:rsid w:val="009B6F5E"/>
    <w:rsid w:val="009C68AD"/>
    <w:rsid w:val="009D2648"/>
    <w:rsid w:val="009D3CC2"/>
    <w:rsid w:val="009F7AF8"/>
    <w:rsid w:val="00A11462"/>
    <w:rsid w:val="00A32639"/>
    <w:rsid w:val="00A3685F"/>
    <w:rsid w:val="00A75C11"/>
    <w:rsid w:val="00A92410"/>
    <w:rsid w:val="00AC198A"/>
    <w:rsid w:val="00AC4A27"/>
    <w:rsid w:val="00AD29C3"/>
    <w:rsid w:val="00AD76DF"/>
    <w:rsid w:val="00B044C1"/>
    <w:rsid w:val="00B11D40"/>
    <w:rsid w:val="00B20915"/>
    <w:rsid w:val="00B417AD"/>
    <w:rsid w:val="00B55BA0"/>
    <w:rsid w:val="00B614A2"/>
    <w:rsid w:val="00B72E48"/>
    <w:rsid w:val="00BC60D9"/>
    <w:rsid w:val="00C0284D"/>
    <w:rsid w:val="00C06D97"/>
    <w:rsid w:val="00C11A6E"/>
    <w:rsid w:val="00C228C9"/>
    <w:rsid w:val="00C85712"/>
    <w:rsid w:val="00C87050"/>
    <w:rsid w:val="00C924F6"/>
    <w:rsid w:val="00CA340B"/>
    <w:rsid w:val="00D00BCF"/>
    <w:rsid w:val="00D34DFB"/>
    <w:rsid w:val="00D65662"/>
    <w:rsid w:val="00D76F66"/>
    <w:rsid w:val="00D810C3"/>
    <w:rsid w:val="00DB31F8"/>
    <w:rsid w:val="00DB34AE"/>
    <w:rsid w:val="00DC4CAF"/>
    <w:rsid w:val="00DD4277"/>
    <w:rsid w:val="00DE3630"/>
    <w:rsid w:val="00E10B68"/>
    <w:rsid w:val="00E1637C"/>
    <w:rsid w:val="00E17061"/>
    <w:rsid w:val="00E17E61"/>
    <w:rsid w:val="00E46D4D"/>
    <w:rsid w:val="00EC734C"/>
    <w:rsid w:val="00ED3D23"/>
    <w:rsid w:val="00ED583A"/>
    <w:rsid w:val="00F21643"/>
    <w:rsid w:val="00F52A43"/>
    <w:rsid w:val="00FA03A7"/>
    <w:rsid w:val="00FB142B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3CDB"/>
  <w15:docId w15:val="{E75A7884-3F82-4FF2-8B5B-0747312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061"/>
  </w:style>
  <w:style w:type="table" w:styleId="a3">
    <w:name w:val="Table Grid"/>
    <w:basedOn w:val="a1"/>
    <w:uiPriority w:val="59"/>
    <w:rsid w:val="00E1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17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70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E17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706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170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1706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D7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chebnykorpus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37tula-r71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0AAD-20B7-437A-871C-97668DD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27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2023-11-20T12:19:00Z</cp:lastPrinted>
  <dcterms:created xsi:type="dcterms:W3CDTF">2022-08-08T06:23:00Z</dcterms:created>
  <dcterms:modified xsi:type="dcterms:W3CDTF">2023-11-20T14:43:00Z</dcterms:modified>
</cp:coreProperties>
</file>